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C9998" w14:textId="03D41B37" w:rsidR="000B35D7" w:rsidRPr="005E5856" w:rsidRDefault="001C5DFC" w:rsidP="000B35D7">
      <w:pPr>
        <w:rPr>
          <w:rFonts w:asciiTheme="minorHAnsi" w:hAnsiTheme="minorHAnsi" w:cstheme="minorHAnsi"/>
          <w:b/>
          <w:sz w:val="36"/>
          <w:szCs w:val="36"/>
        </w:rPr>
      </w:pPr>
      <w:r w:rsidRPr="005E5856">
        <w:rPr>
          <w:rFonts w:asciiTheme="minorHAnsi" w:hAnsiTheme="minorHAnsi" w:cstheme="minorHAnsi"/>
          <w:noProof/>
        </w:rPr>
        <w:drawing>
          <wp:anchor distT="0" distB="0" distL="114300" distR="114300" simplePos="0" relativeHeight="251660288" behindDoc="1" locked="0" layoutInCell="1" allowOverlap="1" wp14:anchorId="46C23BB3" wp14:editId="2479199F">
            <wp:simplePos x="0" y="0"/>
            <wp:positionH relativeFrom="column">
              <wp:posOffset>7991728</wp:posOffset>
            </wp:positionH>
            <wp:positionV relativeFrom="paragraph">
              <wp:posOffset>528</wp:posOffset>
            </wp:positionV>
            <wp:extent cx="1450257" cy="862204"/>
            <wp:effectExtent l="0" t="0" r="0" b="0"/>
            <wp:wrapTight wrapText="bothSides">
              <wp:wrapPolygon edited="0">
                <wp:start x="0" y="0"/>
                <wp:lineTo x="0" y="21011"/>
                <wp:lineTo x="21288" y="21011"/>
                <wp:lineTo x="21288" y="0"/>
                <wp:lineTo x="0" y="0"/>
              </wp:wrapPolygon>
            </wp:wrapTight>
            <wp:docPr id="1" name="Picture 1" descr="cid:image001.png@01D76DD1.4496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6DD1.4496445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50257" cy="862204"/>
                    </a:xfrm>
                    <a:prstGeom prst="rect">
                      <a:avLst/>
                    </a:prstGeom>
                    <a:noFill/>
                    <a:ln>
                      <a:noFill/>
                    </a:ln>
                  </pic:spPr>
                </pic:pic>
              </a:graphicData>
            </a:graphic>
            <wp14:sizeRelH relativeFrom="page">
              <wp14:pctWidth>0</wp14:pctWidth>
            </wp14:sizeRelH>
            <wp14:sizeRelV relativeFrom="page">
              <wp14:pctHeight>0</wp14:pctHeight>
            </wp14:sizeRelV>
          </wp:anchor>
        </w:drawing>
      </w:r>
      <w:r w:rsidR="00FB0F97">
        <w:rPr>
          <w:rFonts w:asciiTheme="minorHAnsi" w:hAnsiTheme="minorHAnsi" w:cstheme="minorHAnsi"/>
          <w:b/>
          <w:sz w:val="36"/>
          <w:szCs w:val="36"/>
        </w:rPr>
        <w:t>School led-tutoring</w:t>
      </w:r>
      <w:r w:rsidR="000B35D7" w:rsidRPr="005E5856">
        <w:rPr>
          <w:rFonts w:asciiTheme="minorHAnsi" w:hAnsiTheme="minorHAnsi" w:cstheme="minorHAnsi"/>
          <w:b/>
          <w:sz w:val="36"/>
          <w:szCs w:val="36"/>
        </w:rPr>
        <w:t xml:space="preserve">                                                                                                                     </w:t>
      </w:r>
    </w:p>
    <w:p w14:paraId="51AD5B99" w14:textId="77777777" w:rsidR="005E5856" w:rsidRPr="005E5856" w:rsidRDefault="005E5856" w:rsidP="005E5856">
      <w:pPr>
        <w:pStyle w:val="xxxxxxmsonormal"/>
        <w:rPr>
          <w:rFonts w:asciiTheme="minorHAnsi" w:hAnsiTheme="minorHAnsi" w:cstheme="minorHAnsi"/>
          <w:sz w:val="22"/>
          <w:szCs w:val="22"/>
        </w:rPr>
      </w:pPr>
      <w:r w:rsidRPr="005E5856">
        <w:rPr>
          <w:rFonts w:asciiTheme="minorHAnsi" w:hAnsiTheme="minorHAnsi" w:cstheme="minorHAnsi"/>
          <w:b/>
          <w:sz w:val="36"/>
          <w:szCs w:val="36"/>
        </w:rPr>
        <w:t>Oakwood Junior School</w:t>
      </w:r>
      <w:r w:rsidR="000B35D7" w:rsidRPr="005E5856">
        <w:rPr>
          <w:rFonts w:asciiTheme="minorHAnsi" w:hAnsiTheme="minorHAnsi" w:cstheme="minorHAnsi"/>
          <w:b/>
          <w:sz w:val="36"/>
          <w:szCs w:val="36"/>
        </w:rPr>
        <w:t xml:space="preserve">  </w:t>
      </w:r>
      <w:r w:rsidRPr="005E5856">
        <w:rPr>
          <w:rFonts w:asciiTheme="minorHAnsi" w:hAnsiTheme="minorHAnsi" w:cstheme="minorHAnsi"/>
          <w:color w:val="1F497D"/>
          <w:sz w:val="22"/>
          <w:szCs w:val="22"/>
        </w:rPr>
        <w:t> </w:t>
      </w:r>
    </w:p>
    <w:p w14:paraId="029FCE55" w14:textId="77777777" w:rsidR="005E5856" w:rsidRDefault="005E5856" w:rsidP="005E5856">
      <w:pPr>
        <w:pStyle w:val="xxxxxxmsonormal"/>
        <w:rPr>
          <w:rFonts w:ascii="Calibri" w:hAnsi="Calibri" w:cs="Calibri"/>
          <w:sz w:val="22"/>
          <w:szCs w:val="22"/>
        </w:rPr>
      </w:pPr>
    </w:p>
    <w:p w14:paraId="47BB4CE0" w14:textId="77777777" w:rsidR="000B35D7" w:rsidRDefault="000B35D7" w:rsidP="00A612A9">
      <w:pPr>
        <w:jc w:val="center"/>
      </w:pPr>
      <w:r w:rsidRPr="00706383">
        <w:rPr>
          <w:noProof/>
        </w:rPr>
        <w:t xml:space="preserve"> </w:t>
      </w:r>
      <w:r w:rsidR="00706383">
        <w:t xml:space="preserve"> </w:t>
      </w:r>
      <w:r w:rsidR="00706383">
        <w:tab/>
        <w:t xml:space="preserve"> </w:t>
      </w:r>
    </w:p>
    <w:tbl>
      <w:tblPr>
        <w:tblStyle w:val="6"/>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E71D02" w14:paraId="29A30CD1" w14:textId="77777777" w:rsidTr="00A612A9">
        <w:tc>
          <w:tcPr>
            <w:tcW w:w="15417" w:type="dxa"/>
            <w:gridSpan w:val="6"/>
            <w:shd w:val="clear" w:color="auto" w:fill="92D050"/>
            <w:tcMar>
              <w:top w:w="57" w:type="dxa"/>
              <w:bottom w:w="57" w:type="dxa"/>
            </w:tcMar>
          </w:tcPr>
          <w:p w14:paraId="7780F77A" w14:textId="77777777" w:rsidR="00E71D02" w:rsidRDefault="00706383">
            <w:pPr>
              <w:rPr>
                <w:b/>
                <w:color w:val="FFFFFF"/>
                <w:sz w:val="24"/>
                <w:szCs w:val="24"/>
              </w:rPr>
            </w:pPr>
            <w:r>
              <w:rPr>
                <w:b/>
                <w:color w:val="FFFFFF"/>
                <w:sz w:val="24"/>
                <w:szCs w:val="24"/>
              </w:rPr>
              <w:t>Summary information</w:t>
            </w:r>
          </w:p>
        </w:tc>
      </w:tr>
      <w:tr w:rsidR="00E71D02" w14:paraId="37CC4067" w14:textId="77777777">
        <w:tc>
          <w:tcPr>
            <w:tcW w:w="2660" w:type="dxa"/>
            <w:tcMar>
              <w:top w:w="57" w:type="dxa"/>
              <w:bottom w:w="57" w:type="dxa"/>
            </w:tcMar>
          </w:tcPr>
          <w:p w14:paraId="6F2F6D63" w14:textId="77777777" w:rsidR="00E71D02" w:rsidRDefault="00706383">
            <w:pPr>
              <w:rPr>
                <w:b/>
              </w:rPr>
            </w:pPr>
            <w:r>
              <w:rPr>
                <w:b/>
              </w:rPr>
              <w:t>School</w:t>
            </w:r>
          </w:p>
        </w:tc>
        <w:tc>
          <w:tcPr>
            <w:tcW w:w="12757" w:type="dxa"/>
            <w:gridSpan w:val="5"/>
            <w:tcMar>
              <w:top w:w="57" w:type="dxa"/>
              <w:bottom w:w="57" w:type="dxa"/>
            </w:tcMar>
          </w:tcPr>
          <w:p w14:paraId="09846967" w14:textId="77777777" w:rsidR="00E71D02" w:rsidRDefault="00A612A9">
            <w:r>
              <w:t xml:space="preserve">Oakwood Junior </w:t>
            </w:r>
            <w:r w:rsidR="00706383">
              <w:t xml:space="preserve">School </w:t>
            </w:r>
          </w:p>
        </w:tc>
      </w:tr>
      <w:tr w:rsidR="00E71D02" w14:paraId="454231E1" w14:textId="77777777">
        <w:trPr>
          <w:trHeight w:val="326"/>
        </w:trPr>
        <w:tc>
          <w:tcPr>
            <w:tcW w:w="2660" w:type="dxa"/>
            <w:tcMar>
              <w:top w:w="57" w:type="dxa"/>
              <w:bottom w:w="57" w:type="dxa"/>
            </w:tcMar>
          </w:tcPr>
          <w:p w14:paraId="31CF7ACC" w14:textId="77777777" w:rsidR="00E71D02" w:rsidRDefault="00706383">
            <w:pPr>
              <w:rPr>
                <w:b/>
              </w:rPr>
            </w:pPr>
            <w:r>
              <w:rPr>
                <w:b/>
              </w:rPr>
              <w:t>Academic Year</w:t>
            </w:r>
          </w:p>
        </w:tc>
        <w:tc>
          <w:tcPr>
            <w:tcW w:w="1276" w:type="dxa"/>
            <w:tcMar>
              <w:top w:w="57" w:type="dxa"/>
              <w:bottom w:w="57" w:type="dxa"/>
            </w:tcMar>
          </w:tcPr>
          <w:p w14:paraId="7FA6B39B" w14:textId="41D05E1F" w:rsidR="00E71D02" w:rsidRDefault="00201DED">
            <w:r>
              <w:t>2022-23</w:t>
            </w:r>
          </w:p>
        </w:tc>
        <w:tc>
          <w:tcPr>
            <w:tcW w:w="3632" w:type="dxa"/>
          </w:tcPr>
          <w:p w14:paraId="394536CC" w14:textId="77777777" w:rsidR="00E71D02" w:rsidRDefault="00706383">
            <w:pPr>
              <w:rPr>
                <w:highlight w:val="yellow"/>
              </w:rPr>
            </w:pPr>
            <w:r>
              <w:rPr>
                <w:b/>
              </w:rPr>
              <w:t>Total Catch-Up Premium</w:t>
            </w:r>
          </w:p>
        </w:tc>
        <w:tc>
          <w:tcPr>
            <w:tcW w:w="1471" w:type="dxa"/>
          </w:tcPr>
          <w:p w14:paraId="2F5402C2" w14:textId="610D1462" w:rsidR="00E71D02" w:rsidRDefault="00706383" w:rsidP="00F7034E">
            <w:pPr>
              <w:rPr>
                <w:color w:val="000000"/>
              </w:rPr>
            </w:pPr>
            <w:r w:rsidRPr="00706383">
              <w:rPr>
                <w:color w:val="000000"/>
              </w:rPr>
              <w:t>£</w:t>
            </w:r>
            <w:r w:rsidR="000B35D7">
              <w:rPr>
                <w:color w:val="000000"/>
              </w:rPr>
              <w:t>2</w:t>
            </w:r>
            <w:r w:rsidR="00F7034E">
              <w:rPr>
                <w:color w:val="000000"/>
              </w:rPr>
              <w:t>4,216</w:t>
            </w:r>
          </w:p>
        </w:tc>
        <w:tc>
          <w:tcPr>
            <w:tcW w:w="4819" w:type="dxa"/>
          </w:tcPr>
          <w:p w14:paraId="44FA8D5D" w14:textId="77777777" w:rsidR="00E71D02" w:rsidRDefault="00706383">
            <w:r>
              <w:rPr>
                <w:b/>
              </w:rPr>
              <w:t>Number of pupils</w:t>
            </w:r>
          </w:p>
        </w:tc>
        <w:tc>
          <w:tcPr>
            <w:tcW w:w="1559" w:type="dxa"/>
          </w:tcPr>
          <w:p w14:paraId="5B0E0E29" w14:textId="5CAEC8D9" w:rsidR="00E71D02" w:rsidRDefault="000B35D7" w:rsidP="00E35F64">
            <w:r>
              <w:t>3</w:t>
            </w:r>
            <w:r w:rsidR="00E35F64">
              <w:t>5</w:t>
            </w:r>
            <w:r>
              <w:t>6</w:t>
            </w:r>
          </w:p>
        </w:tc>
      </w:tr>
    </w:tbl>
    <w:p w14:paraId="17806FAA" w14:textId="77777777" w:rsidR="00E71D02" w:rsidRDefault="00E71D02">
      <w:pPr>
        <w:rPr>
          <w:sz w:val="16"/>
          <w:szCs w:val="16"/>
        </w:rPr>
      </w:pPr>
    </w:p>
    <w:tbl>
      <w:tblPr>
        <w:tblStyle w:val="5"/>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06"/>
        <w:gridCol w:w="7706"/>
      </w:tblGrid>
      <w:tr w:rsidR="00E71D02" w14:paraId="3A946226" w14:textId="77777777" w:rsidTr="00A612A9">
        <w:trPr>
          <w:trHeight w:val="179"/>
        </w:trPr>
        <w:tc>
          <w:tcPr>
            <w:tcW w:w="15412" w:type="dxa"/>
            <w:gridSpan w:val="2"/>
            <w:shd w:val="clear" w:color="auto" w:fill="92D050"/>
            <w:tcMar>
              <w:top w:w="57" w:type="dxa"/>
              <w:bottom w:w="57" w:type="dxa"/>
            </w:tcMar>
          </w:tcPr>
          <w:p w14:paraId="354887F4" w14:textId="77777777" w:rsidR="00E71D02" w:rsidRDefault="00706383">
            <w:pPr>
              <w:spacing w:after="120"/>
              <w:rPr>
                <w:color w:val="FFFFFF"/>
                <w:sz w:val="24"/>
                <w:szCs w:val="24"/>
              </w:rPr>
            </w:pPr>
            <w:r>
              <w:rPr>
                <w:b/>
                <w:color w:val="FFFFFF"/>
                <w:sz w:val="24"/>
                <w:szCs w:val="24"/>
              </w:rPr>
              <w:t>Guidance</w:t>
            </w:r>
          </w:p>
        </w:tc>
      </w:tr>
      <w:tr w:rsidR="00E71D02" w14:paraId="05C3C969" w14:textId="77777777">
        <w:trPr>
          <w:trHeight w:val="755"/>
        </w:trPr>
        <w:tc>
          <w:tcPr>
            <w:tcW w:w="15412" w:type="dxa"/>
            <w:gridSpan w:val="2"/>
            <w:tcMar>
              <w:top w:w="57" w:type="dxa"/>
              <w:bottom w:w="57" w:type="dxa"/>
            </w:tcMar>
          </w:tcPr>
          <w:p w14:paraId="698622B8" w14:textId="77777777" w:rsidR="00E71D02" w:rsidRPr="00ED65FC" w:rsidRDefault="00706383">
            <w:pPr>
              <w:rPr>
                <w:color w:val="0B0C0C"/>
                <w:sz w:val="20"/>
                <w:szCs w:val="20"/>
                <w:highlight w:val="white"/>
              </w:rPr>
            </w:pPr>
            <w:r w:rsidRPr="00ED65FC">
              <w:rPr>
                <w:color w:val="0B0C0C"/>
                <w:sz w:val="20"/>
                <w:szCs w:val="20"/>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59EEE1A8" w14:textId="77777777" w:rsidR="00E71D02" w:rsidRPr="00ED65FC" w:rsidRDefault="00E71D02">
            <w:pPr>
              <w:rPr>
                <w:color w:val="0B0C0C"/>
                <w:sz w:val="20"/>
                <w:szCs w:val="20"/>
                <w:highlight w:val="white"/>
              </w:rPr>
            </w:pPr>
          </w:p>
          <w:p w14:paraId="3C53CAB0" w14:textId="77777777" w:rsidR="00E71D02" w:rsidRPr="00ED65FC" w:rsidRDefault="00706383">
            <w:pPr>
              <w:rPr>
                <w:color w:val="0B0C0C"/>
                <w:sz w:val="20"/>
                <w:szCs w:val="20"/>
                <w:highlight w:val="white"/>
              </w:rPr>
            </w:pPr>
            <w:r w:rsidRPr="00ED65FC">
              <w:rPr>
                <w:color w:val="0B0C0C"/>
                <w:sz w:val="20"/>
                <w:szCs w:val="20"/>
                <w:highlight w:val="white"/>
              </w:rPr>
              <w:t xml:space="preserve">Schools’ allocations will be calculated on a per pupil basis, providing each mainstream school with a total of £80 for each pupil in </w:t>
            </w:r>
            <w:proofErr w:type="gramStart"/>
            <w:r w:rsidRPr="00ED65FC">
              <w:rPr>
                <w:color w:val="0B0C0C"/>
                <w:sz w:val="20"/>
                <w:szCs w:val="20"/>
                <w:highlight w:val="white"/>
              </w:rPr>
              <w:t>years</w:t>
            </w:r>
            <w:proofErr w:type="gramEnd"/>
            <w:r w:rsidRPr="00ED65FC">
              <w:rPr>
                <w:color w:val="0B0C0C"/>
                <w:sz w:val="20"/>
                <w:szCs w:val="20"/>
                <w:highlight w:val="white"/>
              </w:rPr>
              <w:t xml:space="preserve"> reception through to 11.</w:t>
            </w:r>
          </w:p>
          <w:p w14:paraId="7593A7E9" w14:textId="77777777" w:rsidR="00E71D02" w:rsidRPr="00ED65FC" w:rsidRDefault="00E71D02">
            <w:pPr>
              <w:rPr>
                <w:color w:val="0B0C0C"/>
                <w:sz w:val="20"/>
                <w:szCs w:val="20"/>
                <w:highlight w:val="white"/>
              </w:rPr>
            </w:pPr>
          </w:p>
          <w:p w14:paraId="3C9D9E04" w14:textId="77777777" w:rsidR="00E71D02" w:rsidRDefault="00706383" w:rsidP="00ED65FC">
            <w:r w:rsidRPr="00ED65FC">
              <w:rPr>
                <w:color w:val="0B0C0C"/>
                <w:sz w:val="20"/>
                <w:szCs w:val="20"/>
                <w:highlight w:val="white"/>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tc>
      </w:tr>
      <w:tr w:rsidR="00E71D02" w14:paraId="5661A714" w14:textId="77777777" w:rsidTr="00A612A9">
        <w:trPr>
          <w:trHeight w:val="332"/>
        </w:trPr>
        <w:tc>
          <w:tcPr>
            <w:tcW w:w="7706" w:type="dxa"/>
            <w:shd w:val="clear" w:color="auto" w:fill="92D050"/>
            <w:tcMar>
              <w:top w:w="57" w:type="dxa"/>
              <w:bottom w:w="57" w:type="dxa"/>
            </w:tcMar>
          </w:tcPr>
          <w:p w14:paraId="43127F56" w14:textId="77777777" w:rsidR="00E71D02" w:rsidRDefault="00706383">
            <w:pPr>
              <w:rPr>
                <w:color w:val="FFFFFF"/>
                <w:sz w:val="24"/>
                <w:szCs w:val="24"/>
              </w:rPr>
            </w:pPr>
            <w:r>
              <w:rPr>
                <w:b/>
                <w:color w:val="FFFFFF"/>
                <w:sz w:val="24"/>
                <w:szCs w:val="24"/>
              </w:rPr>
              <w:t>Use of Funds</w:t>
            </w:r>
          </w:p>
        </w:tc>
        <w:tc>
          <w:tcPr>
            <w:tcW w:w="7706" w:type="dxa"/>
            <w:shd w:val="clear" w:color="auto" w:fill="92D050"/>
          </w:tcPr>
          <w:p w14:paraId="37ABD6F1" w14:textId="77777777" w:rsidR="00E71D02" w:rsidRDefault="00706383">
            <w:pPr>
              <w:rPr>
                <w:b/>
                <w:color w:val="FFFFFF"/>
                <w:sz w:val="24"/>
                <w:szCs w:val="24"/>
              </w:rPr>
            </w:pPr>
            <w:r>
              <w:rPr>
                <w:b/>
                <w:color w:val="FFFFFF"/>
                <w:sz w:val="24"/>
                <w:szCs w:val="24"/>
              </w:rPr>
              <w:t>EEF Recommendations</w:t>
            </w:r>
          </w:p>
        </w:tc>
      </w:tr>
      <w:tr w:rsidR="00E71D02" w14:paraId="4D8A51B2" w14:textId="77777777">
        <w:trPr>
          <w:trHeight w:val="755"/>
        </w:trPr>
        <w:tc>
          <w:tcPr>
            <w:tcW w:w="7706" w:type="dxa"/>
            <w:tcMar>
              <w:top w:w="57" w:type="dxa"/>
              <w:bottom w:w="57" w:type="dxa"/>
            </w:tcMar>
          </w:tcPr>
          <w:p w14:paraId="7B5387B3" w14:textId="77777777" w:rsidR="00E71D02" w:rsidRPr="00ED65FC" w:rsidRDefault="00706383">
            <w:pPr>
              <w:pBdr>
                <w:top w:val="nil"/>
                <w:left w:val="nil"/>
                <w:bottom w:val="nil"/>
                <w:right w:val="nil"/>
                <w:between w:val="nil"/>
              </w:pBdr>
              <w:shd w:val="clear" w:color="auto" w:fill="FFFFFF"/>
              <w:rPr>
                <w:color w:val="0B0C0C"/>
                <w:sz w:val="21"/>
                <w:szCs w:val="21"/>
              </w:rPr>
            </w:pPr>
            <w:r w:rsidRPr="00ED65FC">
              <w:rPr>
                <w:color w:val="0B0C0C"/>
                <w:sz w:val="21"/>
                <w:szCs w:val="21"/>
              </w:rPr>
              <w:t>Schools should use this funding for specific activities to support their pupils to catch up for lost teaching over the previous months, in line with the guidance on </w:t>
            </w:r>
            <w:hyperlink r:id="rId14" w:anchor="section-3-curriculum-behaviour-and-pastoral-support">
              <w:r w:rsidRPr="00ED65FC">
                <w:rPr>
                  <w:color w:val="4C2C92"/>
                  <w:sz w:val="21"/>
                  <w:szCs w:val="21"/>
                  <w:u w:val="single"/>
                </w:rPr>
                <w:t>curriculum expectations for the next academic year</w:t>
              </w:r>
            </w:hyperlink>
            <w:r w:rsidRPr="00ED65FC">
              <w:rPr>
                <w:color w:val="0B0C0C"/>
                <w:sz w:val="21"/>
                <w:szCs w:val="21"/>
              </w:rPr>
              <w:t>.</w:t>
            </w:r>
          </w:p>
          <w:p w14:paraId="4E89CB46" w14:textId="77777777" w:rsidR="00E71D02" w:rsidRPr="00ED65FC" w:rsidRDefault="00706383">
            <w:pPr>
              <w:pBdr>
                <w:top w:val="nil"/>
                <w:left w:val="nil"/>
                <w:bottom w:val="nil"/>
                <w:right w:val="nil"/>
                <w:between w:val="nil"/>
              </w:pBdr>
              <w:shd w:val="clear" w:color="auto" w:fill="FFFFFF"/>
              <w:spacing w:before="300" w:after="300"/>
              <w:rPr>
                <w:color w:val="0B0C0C"/>
                <w:sz w:val="21"/>
                <w:szCs w:val="21"/>
              </w:rPr>
            </w:pPr>
            <w:r w:rsidRPr="00ED65FC">
              <w:rPr>
                <w:color w:val="0B0C0C"/>
                <w:sz w:val="21"/>
                <w:szCs w:val="21"/>
              </w:rPr>
              <w:t>Schools have the flexibility to spend their funding in the best way for their cohort and circumstances.</w:t>
            </w:r>
          </w:p>
          <w:p w14:paraId="17480FFA" w14:textId="77777777" w:rsidR="00E71D02" w:rsidRPr="00ED65FC" w:rsidRDefault="00706383">
            <w:pPr>
              <w:pBdr>
                <w:top w:val="nil"/>
                <w:left w:val="nil"/>
                <w:bottom w:val="nil"/>
                <w:right w:val="nil"/>
                <w:between w:val="nil"/>
              </w:pBdr>
              <w:shd w:val="clear" w:color="auto" w:fill="FFFFFF"/>
              <w:rPr>
                <w:color w:val="0B0C0C"/>
                <w:sz w:val="21"/>
                <w:szCs w:val="21"/>
              </w:rPr>
            </w:pPr>
            <w:r w:rsidRPr="00ED65FC">
              <w:rPr>
                <w:color w:val="0B0C0C"/>
                <w:sz w:val="21"/>
                <w:szCs w:val="21"/>
              </w:rPr>
              <w:t>To support schools to make the best use of this funding, the Education Endowment Foundation (EEF) has published a </w:t>
            </w:r>
            <w:hyperlink r:id="rId15" w:anchor="nav-covid-19-support-guide-for-schools1">
              <w:r w:rsidRPr="00ED65FC">
                <w:rPr>
                  <w:color w:val="4C2C92"/>
                  <w:sz w:val="21"/>
                  <w:szCs w:val="21"/>
                  <w:u w:val="single"/>
                </w:rPr>
                <w:t>coronavirus (COVID-19) support guide for schools</w:t>
              </w:r>
            </w:hyperlink>
            <w:r w:rsidRPr="00ED65FC">
              <w:rPr>
                <w:color w:val="0B0C0C"/>
                <w:sz w:val="21"/>
                <w:szCs w:val="21"/>
              </w:rPr>
              <w:t> with evidence-based approaches to catch up for all students. Schools should use this document to help them direct their additional funding in the most effective way.</w:t>
            </w:r>
          </w:p>
          <w:p w14:paraId="4299B19A" w14:textId="77777777" w:rsidR="00E71D02" w:rsidRPr="00ED65FC" w:rsidRDefault="00E71D02">
            <w:pPr>
              <w:rPr>
                <w:sz w:val="21"/>
                <w:szCs w:val="21"/>
              </w:rPr>
            </w:pPr>
          </w:p>
          <w:p w14:paraId="1D3F3B3D" w14:textId="77777777" w:rsidR="00E71D02" w:rsidRPr="00ED65FC" w:rsidRDefault="00E71D02">
            <w:pPr>
              <w:rPr>
                <w:sz w:val="21"/>
                <w:szCs w:val="21"/>
              </w:rPr>
            </w:pPr>
          </w:p>
        </w:tc>
        <w:tc>
          <w:tcPr>
            <w:tcW w:w="7706" w:type="dxa"/>
          </w:tcPr>
          <w:p w14:paraId="1DD041EB" w14:textId="77777777" w:rsidR="00E71D02" w:rsidRPr="00ED65FC" w:rsidRDefault="00706383">
            <w:pPr>
              <w:rPr>
                <w:sz w:val="21"/>
                <w:szCs w:val="21"/>
              </w:rPr>
            </w:pPr>
            <w:r w:rsidRPr="00ED65FC">
              <w:rPr>
                <w:sz w:val="21"/>
                <w:szCs w:val="21"/>
              </w:rPr>
              <w:t>The EEF advises the following:</w:t>
            </w:r>
          </w:p>
          <w:p w14:paraId="597D9508" w14:textId="77777777" w:rsidR="00E71D02" w:rsidRPr="00ED65FC" w:rsidRDefault="00706383">
            <w:pPr>
              <w:rPr>
                <w:sz w:val="21"/>
                <w:szCs w:val="21"/>
              </w:rPr>
            </w:pPr>
            <w:r w:rsidRPr="00ED65FC">
              <w:rPr>
                <w:sz w:val="21"/>
                <w:szCs w:val="21"/>
              </w:rPr>
              <w:t xml:space="preserve">Teaching and whole school strategies </w:t>
            </w:r>
          </w:p>
          <w:p w14:paraId="41CB4ABE" w14:textId="77777777" w:rsidR="00E71D02" w:rsidRPr="00ED65FC" w:rsidRDefault="00706383">
            <w:pPr>
              <w:numPr>
                <w:ilvl w:val="0"/>
                <w:numId w:val="4"/>
              </w:numPr>
              <w:pBdr>
                <w:top w:val="nil"/>
                <w:left w:val="nil"/>
                <w:bottom w:val="nil"/>
                <w:right w:val="nil"/>
                <w:between w:val="nil"/>
              </w:pBdr>
              <w:rPr>
                <w:color w:val="000000"/>
                <w:sz w:val="21"/>
                <w:szCs w:val="21"/>
              </w:rPr>
            </w:pPr>
            <w:r w:rsidRPr="00ED65FC">
              <w:rPr>
                <w:color w:val="000000"/>
                <w:sz w:val="21"/>
                <w:szCs w:val="21"/>
              </w:rPr>
              <w:t>Supporting great teaching</w:t>
            </w:r>
          </w:p>
          <w:p w14:paraId="2EFF3803" w14:textId="77777777" w:rsidR="00E71D02" w:rsidRPr="00ED65FC" w:rsidRDefault="00706383">
            <w:pPr>
              <w:numPr>
                <w:ilvl w:val="0"/>
                <w:numId w:val="4"/>
              </w:numPr>
              <w:pBdr>
                <w:top w:val="nil"/>
                <w:left w:val="nil"/>
                <w:bottom w:val="nil"/>
                <w:right w:val="nil"/>
                <w:between w:val="nil"/>
              </w:pBdr>
              <w:rPr>
                <w:color w:val="000000"/>
                <w:sz w:val="21"/>
                <w:szCs w:val="21"/>
              </w:rPr>
            </w:pPr>
            <w:r w:rsidRPr="00ED65FC">
              <w:rPr>
                <w:color w:val="000000"/>
                <w:sz w:val="21"/>
                <w:szCs w:val="21"/>
              </w:rPr>
              <w:t xml:space="preserve">Pupil assessment and feedback </w:t>
            </w:r>
          </w:p>
          <w:p w14:paraId="10148E87" w14:textId="77777777" w:rsidR="00E71D02" w:rsidRPr="00ED65FC" w:rsidRDefault="00706383">
            <w:pPr>
              <w:numPr>
                <w:ilvl w:val="0"/>
                <w:numId w:val="4"/>
              </w:numPr>
              <w:pBdr>
                <w:top w:val="nil"/>
                <w:left w:val="nil"/>
                <w:bottom w:val="nil"/>
                <w:right w:val="nil"/>
                <w:between w:val="nil"/>
              </w:pBdr>
              <w:rPr>
                <w:color w:val="000000"/>
                <w:sz w:val="21"/>
                <w:szCs w:val="21"/>
              </w:rPr>
            </w:pPr>
            <w:r w:rsidRPr="00ED65FC">
              <w:rPr>
                <w:color w:val="000000"/>
                <w:sz w:val="21"/>
                <w:szCs w:val="21"/>
              </w:rPr>
              <w:t>Transition support</w:t>
            </w:r>
          </w:p>
          <w:p w14:paraId="7FAC96CC" w14:textId="77777777" w:rsidR="00E71D02" w:rsidRPr="00ED65FC" w:rsidRDefault="00E71D02">
            <w:pPr>
              <w:rPr>
                <w:sz w:val="21"/>
                <w:szCs w:val="21"/>
              </w:rPr>
            </w:pPr>
          </w:p>
          <w:p w14:paraId="1B22146F" w14:textId="77777777" w:rsidR="00E71D02" w:rsidRPr="00ED65FC" w:rsidRDefault="00706383">
            <w:pPr>
              <w:rPr>
                <w:sz w:val="21"/>
                <w:szCs w:val="21"/>
              </w:rPr>
            </w:pPr>
            <w:r w:rsidRPr="00ED65FC">
              <w:rPr>
                <w:sz w:val="21"/>
                <w:szCs w:val="21"/>
              </w:rPr>
              <w:t xml:space="preserve">Targeted approaches </w:t>
            </w:r>
          </w:p>
          <w:p w14:paraId="0576B7C6" w14:textId="77777777" w:rsidR="00E71D02" w:rsidRPr="00ED65FC" w:rsidRDefault="00706383">
            <w:pPr>
              <w:numPr>
                <w:ilvl w:val="0"/>
                <w:numId w:val="1"/>
              </w:numPr>
              <w:pBdr>
                <w:top w:val="nil"/>
                <w:left w:val="nil"/>
                <w:bottom w:val="nil"/>
                <w:right w:val="nil"/>
                <w:between w:val="nil"/>
              </w:pBdr>
              <w:rPr>
                <w:color w:val="000000"/>
                <w:sz w:val="21"/>
                <w:szCs w:val="21"/>
              </w:rPr>
            </w:pPr>
            <w:r w:rsidRPr="00ED65FC">
              <w:rPr>
                <w:color w:val="000000"/>
                <w:sz w:val="21"/>
                <w:szCs w:val="21"/>
              </w:rPr>
              <w:t xml:space="preserve">One to one and small group tuition </w:t>
            </w:r>
          </w:p>
          <w:p w14:paraId="3674EB6A" w14:textId="77777777" w:rsidR="00E71D02" w:rsidRPr="00ED65FC" w:rsidRDefault="00706383">
            <w:pPr>
              <w:numPr>
                <w:ilvl w:val="0"/>
                <w:numId w:val="1"/>
              </w:numPr>
              <w:pBdr>
                <w:top w:val="nil"/>
                <w:left w:val="nil"/>
                <w:bottom w:val="nil"/>
                <w:right w:val="nil"/>
                <w:between w:val="nil"/>
              </w:pBdr>
              <w:rPr>
                <w:color w:val="000000"/>
                <w:sz w:val="21"/>
                <w:szCs w:val="21"/>
              </w:rPr>
            </w:pPr>
            <w:r w:rsidRPr="00ED65FC">
              <w:rPr>
                <w:color w:val="000000"/>
                <w:sz w:val="21"/>
                <w:szCs w:val="21"/>
              </w:rPr>
              <w:t xml:space="preserve">Intervention programmes </w:t>
            </w:r>
          </w:p>
          <w:p w14:paraId="3E781C19" w14:textId="77777777" w:rsidR="00E71D02" w:rsidRPr="00ED65FC" w:rsidRDefault="00706383">
            <w:pPr>
              <w:numPr>
                <w:ilvl w:val="0"/>
                <w:numId w:val="1"/>
              </w:numPr>
              <w:pBdr>
                <w:top w:val="nil"/>
                <w:left w:val="nil"/>
                <w:bottom w:val="nil"/>
                <w:right w:val="nil"/>
                <w:between w:val="nil"/>
              </w:pBdr>
              <w:rPr>
                <w:color w:val="000000"/>
                <w:sz w:val="21"/>
                <w:szCs w:val="21"/>
              </w:rPr>
            </w:pPr>
            <w:r w:rsidRPr="00ED65FC">
              <w:rPr>
                <w:color w:val="000000"/>
                <w:sz w:val="21"/>
                <w:szCs w:val="21"/>
              </w:rPr>
              <w:t>Extended school time</w:t>
            </w:r>
          </w:p>
          <w:p w14:paraId="20DAB5B6" w14:textId="77777777" w:rsidR="00E71D02" w:rsidRPr="00ED65FC" w:rsidRDefault="00E71D02">
            <w:pPr>
              <w:rPr>
                <w:sz w:val="21"/>
                <w:szCs w:val="21"/>
              </w:rPr>
            </w:pPr>
          </w:p>
          <w:p w14:paraId="0179DDAA" w14:textId="77777777" w:rsidR="00E71D02" w:rsidRPr="00ED65FC" w:rsidRDefault="00706383">
            <w:pPr>
              <w:rPr>
                <w:sz w:val="21"/>
                <w:szCs w:val="21"/>
              </w:rPr>
            </w:pPr>
            <w:r w:rsidRPr="00ED65FC">
              <w:rPr>
                <w:sz w:val="21"/>
                <w:szCs w:val="21"/>
              </w:rPr>
              <w:t xml:space="preserve">Wider strategies </w:t>
            </w:r>
          </w:p>
          <w:p w14:paraId="3B396E5E" w14:textId="77777777" w:rsidR="00E71D02" w:rsidRPr="00ED65FC" w:rsidRDefault="00706383">
            <w:pPr>
              <w:numPr>
                <w:ilvl w:val="0"/>
                <w:numId w:val="2"/>
              </w:numPr>
              <w:pBdr>
                <w:top w:val="nil"/>
                <w:left w:val="nil"/>
                <w:bottom w:val="nil"/>
                <w:right w:val="nil"/>
                <w:between w:val="nil"/>
              </w:pBdr>
              <w:rPr>
                <w:color w:val="000000"/>
                <w:sz w:val="21"/>
                <w:szCs w:val="21"/>
              </w:rPr>
            </w:pPr>
            <w:r w:rsidRPr="00ED65FC">
              <w:rPr>
                <w:color w:val="000000"/>
                <w:sz w:val="21"/>
                <w:szCs w:val="21"/>
              </w:rPr>
              <w:t xml:space="preserve">Supporting parent and carers </w:t>
            </w:r>
          </w:p>
          <w:p w14:paraId="254BDB0D" w14:textId="77777777" w:rsidR="00E71D02" w:rsidRPr="00ED65FC" w:rsidRDefault="00706383">
            <w:pPr>
              <w:numPr>
                <w:ilvl w:val="0"/>
                <w:numId w:val="2"/>
              </w:numPr>
              <w:pBdr>
                <w:top w:val="nil"/>
                <w:left w:val="nil"/>
                <w:bottom w:val="nil"/>
                <w:right w:val="nil"/>
                <w:between w:val="nil"/>
              </w:pBdr>
              <w:rPr>
                <w:color w:val="000000"/>
                <w:sz w:val="21"/>
                <w:szCs w:val="21"/>
              </w:rPr>
            </w:pPr>
            <w:r w:rsidRPr="00ED65FC">
              <w:rPr>
                <w:color w:val="000000"/>
                <w:sz w:val="21"/>
                <w:szCs w:val="21"/>
              </w:rPr>
              <w:t xml:space="preserve">Access to technology </w:t>
            </w:r>
          </w:p>
          <w:p w14:paraId="6A1F4AED" w14:textId="77777777" w:rsidR="00E71D02" w:rsidRPr="00ED65FC" w:rsidRDefault="00706383">
            <w:pPr>
              <w:numPr>
                <w:ilvl w:val="0"/>
                <w:numId w:val="2"/>
              </w:numPr>
              <w:pBdr>
                <w:top w:val="nil"/>
                <w:left w:val="nil"/>
                <w:bottom w:val="nil"/>
                <w:right w:val="nil"/>
                <w:between w:val="nil"/>
              </w:pBdr>
              <w:shd w:val="clear" w:color="auto" w:fill="FFFFFF"/>
              <w:rPr>
                <w:rFonts w:ascii="Arial" w:eastAsia="Arial" w:hAnsi="Arial" w:cs="Arial"/>
                <w:color w:val="0B0C0C"/>
                <w:sz w:val="21"/>
                <w:szCs w:val="21"/>
              </w:rPr>
            </w:pPr>
            <w:r w:rsidRPr="00ED65FC">
              <w:rPr>
                <w:color w:val="000000"/>
                <w:sz w:val="21"/>
                <w:szCs w:val="21"/>
              </w:rPr>
              <w:t>Summer support</w:t>
            </w:r>
          </w:p>
        </w:tc>
      </w:tr>
    </w:tbl>
    <w:p w14:paraId="4E6CED35" w14:textId="77777777" w:rsidR="00E71D02" w:rsidRDefault="00E71D02">
      <w:pPr>
        <w:rPr>
          <w:sz w:val="16"/>
          <w:szCs w:val="16"/>
        </w:rPr>
      </w:pPr>
    </w:p>
    <w:tbl>
      <w:tblPr>
        <w:tblStyle w:val="4"/>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003"/>
      </w:tblGrid>
      <w:tr w:rsidR="00E71D02" w14:paraId="5C4A3B58" w14:textId="77777777" w:rsidTr="00A612A9">
        <w:tc>
          <w:tcPr>
            <w:tcW w:w="15416" w:type="dxa"/>
            <w:gridSpan w:val="2"/>
            <w:shd w:val="clear" w:color="auto" w:fill="92D050"/>
            <w:tcMar>
              <w:top w:w="57" w:type="dxa"/>
              <w:bottom w:w="57" w:type="dxa"/>
            </w:tcMar>
          </w:tcPr>
          <w:p w14:paraId="43D4F866" w14:textId="77777777" w:rsidR="00E71D02" w:rsidRDefault="00706383">
            <w:pPr>
              <w:rPr>
                <w:b/>
                <w:color w:val="FFFFFF"/>
                <w:sz w:val="24"/>
                <w:szCs w:val="24"/>
              </w:rPr>
            </w:pPr>
            <w:r>
              <w:rPr>
                <w:b/>
                <w:color w:val="FFFFFF"/>
                <w:sz w:val="24"/>
                <w:szCs w:val="24"/>
              </w:rPr>
              <w:lastRenderedPageBreak/>
              <w:t>Identified impact of lockdown</w:t>
            </w:r>
          </w:p>
        </w:tc>
      </w:tr>
      <w:tr w:rsidR="00C15AD4" w14:paraId="7C2C2B49" w14:textId="77777777" w:rsidTr="00C15AD4">
        <w:tc>
          <w:tcPr>
            <w:tcW w:w="1413" w:type="dxa"/>
            <w:tcMar>
              <w:top w:w="57" w:type="dxa"/>
              <w:bottom w:w="57" w:type="dxa"/>
            </w:tcMar>
          </w:tcPr>
          <w:p w14:paraId="26D37417" w14:textId="77777777" w:rsidR="00C15AD4" w:rsidRDefault="00C15AD4">
            <w:pPr>
              <w:tabs>
                <w:tab w:val="left" w:pos="75"/>
              </w:tabs>
              <w:rPr>
                <w:b/>
              </w:rPr>
            </w:pPr>
            <w:r>
              <w:rPr>
                <w:b/>
              </w:rPr>
              <w:t>Attendance</w:t>
            </w:r>
          </w:p>
        </w:tc>
        <w:tc>
          <w:tcPr>
            <w:tcW w:w="14003" w:type="dxa"/>
          </w:tcPr>
          <w:p w14:paraId="19195705" w14:textId="09C24061" w:rsidR="00C15AD4" w:rsidRDefault="00C15AD4">
            <w:r>
              <w:t>There has been a considerable effort placed in getting all pupils back into school</w:t>
            </w:r>
            <w:r w:rsidR="00201DED">
              <w:t xml:space="preserve"> even now</w:t>
            </w:r>
            <w:r>
              <w:t xml:space="preserve">. Some parents have been anxious about sending their children back to school and attendance plans have had to be drawn up. EWO involvement has been high. </w:t>
            </w:r>
          </w:p>
        </w:tc>
      </w:tr>
      <w:tr w:rsidR="00E71D02" w14:paraId="6481B982" w14:textId="77777777" w:rsidTr="00C15AD4">
        <w:tc>
          <w:tcPr>
            <w:tcW w:w="1413" w:type="dxa"/>
            <w:tcMar>
              <w:top w:w="57" w:type="dxa"/>
              <w:bottom w:w="57" w:type="dxa"/>
            </w:tcMar>
          </w:tcPr>
          <w:p w14:paraId="458592DE" w14:textId="77777777" w:rsidR="00E71D02" w:rsidRDefault="00E71D02">
            <w:pPr>
              <w:tabs>
                <w:tab w:val="left" w:pos="75"/>
              </w:tabs>
              <w:rPr>
                <w:b/>
              </w:rPr>
            </w:pPr>
          </w:p>
          <w:p w14:paraId="30603886" w14:textId="77777777" w:rsidR="00E71D02" w:rsidRDefault="00706383">
            <w:pPr>
              <w:tabs>
                <w:tab w:val="left" w:pos="75"/>
              </w:tabs>
              <w:rPr>
                <w:b/>
              </w:rPr>
            </w:pPr>
            <w:r>
              <w:rPr>
                <w:b/>
              </w:rPr>
              <w:t>Maths</w:t>
            </w:r>
          </w:p>
        </w:tc>
        <w:tc>
          <w:tcPr>
            <w:tcW w:w="14003" w:type="dxa"/>
          </w:tcPr>
          <w:p w14:paraId="76653967" w14:textId="77777777" w:rsidR="00E71D02" w:rsidRDefault="00ED65FC">
            <w:r>
              <w:t xml:space="preserve">Where children have missed units of work and where there was varied interaction with the home learning provided during the national lockdowns, children do not have the level of deep learning and understanding of processes that we would expect them to have for their chronological age. </w:t>
            </w:r>
            <w:r w:rsidR="00706383">
              <w:t xml:space="preserve">Specific content has been missed, leading to gaps in learning and stalled sequencing of journeys. Recall of basic skills– children are </w:t>
            </w:r>
            <w:r w:rsidR="00D340EB">
              <w:t>not secure in the</w:t>
            </w:r>
            <w:r w:rsidR="00706383">
              <w:t xml:space="preserve"> </w:t>
            </w:r>
            <w:r w:rsidR="00D340EB">
              <w:t xml:space="preserve">fluent </w:t>
            </w:r>
            <w:r w:rsidR="00706383">
              <w:t xml:space="preserve">recall </w:t>
            </w:r>
            <w:r w:rsidR="00D340EB">
              <w:t>of addition facts and</w:t>
            </w:r>
            <w:r w:rsidR="00706383">
              <w:t xml:space="preserve"> times tables and </w:t>
            </w:r>
            <w:r w:rsidR="00D340EB">
              <w:t>previously taught</w:t>
            </w:r>
            <w:r w:rsidR="00706383">
              <w:t xml:space="preserve"> calculation strategies</w:t>
            </w:r>
            <w:r w:rsidR="00D340EB">
              <w:t xml:space="preserve"> need to be revisited</w:t>
            </w:r>
            <w:r w:rsidR="00706383">
              <w:t xml:space="preserve">. </w:t>
            </w:r>
            <w:r w:rsidR="00DC5EDC">
              <w:t>Maths was one of the more difficult subjects for paren</w:t>
            </w:r>
            <w:r w:rsidR="00461B30">
              <w:t>ts to support</w:t>
            </w:r>
            <w:r w:rsidR="00DC5EDC">
              <w:t>.</w:t>
            </w:r>
          </w:p>
          <w:p w14:paraId="2458249F" w14:textId="77777777" w:rsidR="00E80F7C" w:rsidRDefault="00E80F7C"/>
        </w:tc>
      </w:tr>
      <w:tr w:rsidR="00E71D02" w14:paraId="59310EAE" w14:textId="77777777" w:rsidTr="00C15AD4">
        <w:tc>
          <w:tcPr>
            <w:tcW w:w="1413" w:type="dxa"/>
            <w:tcMar>
              <w:top w:w="57" w:type="dxa"/>
              <w:bottom w:w="57" w:type="dxa"/>
            </w:tcMar>
          </w:tcPr>
          <w:p w14:paraId="5FB69095" w14:textId="77777777" w:rsidR="00E71D02" w:rsidRDefault="00E71D02">
            <w:pPr>
              <w:tabs>
                <w:tab w:val="left" w:pos="75"/>
              </w:tabs>
              <w:rPr>
                <w:b/>
              </w:rPr>
            </w:pPr>
          </w:p>
          <w:p w14:paraId="79D59498" w14:textId="77777777" w:rsidR="00E71D02" w:rsidRDefault="00706383">
            <w:pPr>
              <w:tabs>
                <w:tab w:val="left" w:pos="75"/>
              </w:tabs>
              <w:rPr>
                <w:b/>
              </w:rPr>
            </w:pPr>
            <w:r>
              <w:rPr>
                <w:b/>
              </w:rPr>
              <w:t>Writing</w:t>
            </w:r>
          </w:p>
        </w:tc>
        <w:tc>
          <w:tcPr>
            <w:tcW w:w="14003" w:type="dxa"/>
          </w:tcPr>
          <w:p w14:paraId="11B27DB6" w14:textId="77777777" w:rsidR="00DC5EDC" w:rsidRDefault="00C15AD4" w:rsidP="007E76EB">
            <w:r>
              <w:t>Children have</w:t>
            </w:r>
            <w:r w:rsidR="00706383">
              <w:t xml:space="preserve"> missed ‘units’ of learning in the same way as Maths, however they have lost essential practising of writing skills</w:t>
            </w:r>
            <w:r w:rsidR="00DC5EDC">
              <w:t>; stamina for writing has been significantly diminished.</w:t>
            </w:r>
            <w:r w:rsidR="00706383">
              <w:t xml:space="preserve"> </w:t>
            </w:r>
            <w:r w:rsidR="007E76EB">
              <w:t>During the time spent away from school, many children lost connectivity with peers and teachers and, alongside this, the motivation to engage with the writing process.</w:t>
            </w:r>
            <w:r w:rsidR="00DC5EDC">
              <w:t xml:space="preserve"> The children have also not been practising the ‘basics’ at home, so there are gaps in the children’s understanding and application of spelling and grammar rules. This further inhibits the children’s ability to write with ease.</w:t>
            </w:r>
          </w:p>
          <w:p w14:paraId="078D7794" w14:textId="77777777" w:rsidR="00E80F7C" w:rsidRDefault="00E80F7C" w:rsidP="007E76EB"/>
        </w:tc>
      </w:tr>
      <w:tr w:rsidR="00E71D02" w14:paraId="406A3435" w14:textId="77777777" w:rsidTr="00C15AD4">
        <w:tc>
          <w:tcPr>
            <w:tcW w:w="1413" w:type="dxa"/>
            <w:tcMar>
              <w:top w:w="57" w:type="dxa"/>
              <w:bottom w:w="57" w:type="dxa"/>
            </w:tcMar>
          </w:tcPr>
          <w:p w14:paraId="4A0CFF9A" w14:textId="77777777" w:rsidR="00E71D02" w:rsidRDefault="00E71D02">
            <w:pPr>
              <w:tabs>
                <w:tab w:val="left" w:pos="75"/>
              </w:tabs>
              <w:rPr>
                <w:b/>
              </w:rPr>
            </w:pPr>
          </w:p>
          <w:p w14:paraId="6FB6A157" w14:textId="77777777" w:rsidR="00E71D02" w:rsidRDefault="00706383">
            <w:pPr>
              <w:tabs>
                <w:tab w:val="left" w:pos="75"/>
              </w:tabs>
              <w:rPr>
                <w:b/>
              </w:rPr>
            </w:pPr>
            <w:r>
              <w:rPr>
                <w:b/>
              </w:rPr>
              <w:t>Reading</w:t>
            </w:r>
          </w:p>
        </w:tc>
        <w:tc>
          <w:tcPr>
            <w:tcW w:w="14003" w:type="dxa"/>
          </w:tcPr>
          <w:p w14:paraId="4C58841C" w14:textId="77777777" w:rsidR="007E76EB" w:rsidRDefault="007E76EB" w:rsidP="007E76EB">
            <w:r>
              <w:t xml:space="preserve">During the time spent away from school, many children have had restricted access to quality texts which encourage engagement and a love of reading. </w:t>
            </w:r>
            <w:r w:rsidR="00E80F7C">
              <w:t xml:space="preserve">Some children have spent a limited amount of time reading and have not had the opportunity to </w:t>
            </w:r>
            <w:r w:rsidR="00DC5EDC">
              <w:t>explore</w:t>
            </w:r>
            <w:r w:rsidR="00E80F7C">
              <w:t xml:space="preserve"> a text in a way which develops their understanding. In some cases, retention of phonic knowledge has been negatively impacted and, as a result, fluency in reading has slowed. </w:t>
            </w:r>
          </w:p>
          <w:p w14:paraId="7AD10999" w14:textId="77777777" w:rsidR="00E71D02" w:rsidRDefault="007E76EB" w:rsidP="00E80F7C">
            <w:r>
              <w:t xml:space="preserve"> </w:t>
            </w:r>
          </w:p>
        </w:tc>
      </w:tr>
      <w:tr w:rsidR="00E71D02" w14:paraId="776F3B0B" w14:textId="77777777" w:rsidTr="00C15AD4">
        <w:tc>
          <w:tcPr>
            <w:tcW w:w="1413" w:type="dxa"/>
            <w:tcMar>
              <w:top w:w="57" w:type="dxa"/>
              <w:bottom w:w="57" w:type="dxa"/>
            </w:tcMar>
          </w:tcPr>
          <w:p w14:paraId="4561B862" w14:textId="77777777" w:rsidR="00E71D02" w:rsidRDefault="00E71D02">
            <w:pPr>
              <w:tabs>
                <w:tab w:val="left" w:pos="75"/>
              </w:tabs>
              <w:rPr>
                <w:b/>
              </w:rPr>
            </w:pPr>
          </w:p>
          <w:p w14:paraId="50EB6D5A" w14:textId="77777777" w:rsidR="00E71D02" w:rsidRDefault="00706383">
            <w:pPr>
              <w:tabs>
                <w:tab w:val="left" w:pos="75"/>
              </w:tabs>
              <w:rPr>
                <w:b/>
              </w:rPr>
            </w:pPr>
            <w:r>
              <w:rPr>
                <w:b/>
              </w:rPr>
              <w:t>Non-core</w:t>
            </w:r>
          </w:p>
        </w:tc>
        <w:tc>
          <w:tcPr>
            <w:tcW w:w="14003" w:type="dxa"/>
          </w:tcPr>
          <w:p w14:paraId="72CF0928" w14:textId="77777777" w:rsidR="00E80F7C" w:rsidRDefault="00DC5EDC" w:rsidP="00DC5EDC">
            <w:r>
              <w:t xml:space="preserve">The wider curriculum has also suffered. </w:t>
            </w:r>
            <w:r w:rsidR="007E76EB">
              <w:t xml:space="preserve">There are now </w:t>
            </w:r>
            <w:r w:rsidR="00706383">
              <w:t>gaps in knowledge –</w:t>
            </w:r>
            <w:r>
              <w:t xml:space="preserve"> </w:t>
            </w:r>
            <w:r w:rsidR="00706383">
              <w:t xml:space="preserve">units of work have not been taught meaning that children are less able to access pre-requisite knowledge when learning something new and they are less likely to make connections between concepts and themes throughout the curriculum. </w:t>
            </w:r>
            <w:r>
              <w:t xml:space="preserve">Therefore, it is important to consider the skills and knowledge that were not covered and plan and sequence the curriculum in such a way that the children’s learning in the wider curriculum can be supported effectively. </w:t>
            </w:r>
          </w:p>
          <w:p w14:paraId="0B9F4037" w14:textId="77777777" w:rsidR="00DC5EDC" w:rsidRDefault="00DC5EDC" w:rsidP="00DC5EDC"/>
        </w:tc>
      </w:tr>
      <w:tr w:rsidR="00DC5EDC" w14:paraId="2597CD02" w14:textId="77777777" w:rsidTr="00C15AD4">
        <w:tc>
          <w:tcPr>
            <w:tcW w:w="1413" w:type="dxa"/>
            <w:tcMar>
              <w:top w:w="57" w:type="dxa"/>
              <w:bottom w:w="57" w:type="dxa"/>
            </w:tcMar>
            <w:vAlign w:val="center"/>
          </w:tcPr>
          <w:p w14:paraId="013916A0" w14:textId="77777777" w:rsidR="00DC5EDC" w:rsidRDefault="00DC5EDC" w:rsidP="00DC5EDC">
            <w:pPr>
              <w:tabs>
                <w:tab w:val="left" w:pos="75"/>
              </w:tabs>
              <w:jc w:val="center"/>
              <w:rPr>
                <w:b/>
              </w:rPr>
            </w:pPr>
            <w:r>
              <w:rPr>
                <w:b/>
              </w:rPr>
              <w:t>Emotional and Wellbeing</w:t>
            </w:r>
          </w:p>
        </w:tc>
        <w:tc>
          <w:tcPr>
            <w:tcW w:w="14003" w:type="dxa"/>
          </w:tcPr>
          <w:p w14:paraId="0625B4E5" w14:textId="77777777" w:rsidR="00C15AD4" w:rsidRDefault="00DC5EDC" w:rsidP="00DC5EDC">
            <w:r>
              <w:t>Children’s experiences will have varied considerably. School is aware of many of the adverse experiences but the impact of these may not be seen initially. Although children’s return to school has been successful, it is important to stay vigilant and be prepared to support ongoing children’s emotional and mental wellbeing needs.</w:t>
            </w:r>
          </w:p>
          <w:p w14:paraId="6F997494" w14:textId="77777777" w:rsidR="00C15AD4" w:rsidRDefault="00C15AD4" w:rsidP="00DC5EDC">
            <w:r>
              <w:t xml:space="preserve">Some of our SEND pupils have raised SEMH issues and require additional support to address these areas. </w:t>
            </w:r>
          </w:p>
          <w:p w14:paraId="6D1A50B9" w14:textId="77777777" w:rsidR="00DC5EDC" w:rsidRDefault="00DC5EDC" w:rsidP="00DC5EDC"/>
        </w:tc>
      </w:tr>
      <w:tr w:rsidR="00C15AD4" w14:paraId="219EA647" w14:textId="77777777" w:rsidTr="00C15AD4">
        <w:tc>
          <w:tcPr>
            <w:tcW w:w="1413" w:type="dxa"/>
            <w:tcMar>
              <w:top w:w="57" w:type="dxa"/>
              <w:bottom w:w="57" w:type="dxa"/>
            </w:tcMar>
            <w:vAlign w:val="center"/>
          </w:tcPr>
          <w:p w14:paraId="4BA08CAF" w14:textId="77777777" w:rsidR="00C15AD4" w:rsidRDefault="00C15AD4" w:rsidP="00DC5EDC">
            <w:pPr>
              <w:tabs>
                <w:tab w:val="left" w:pos="75"/>
              </w:tabs>
              <w:jc w:val="center"/>
              <w:rPr>
                <w:b/>
              </w:rPr>
            </w:pPr>
            <w:r>
              <w:rPr>
                <w:b/>
              </w:rPr>
              <w:t>Well-being</w:t>
            </w:r>
          </w:p>
        </w:tc>
        <w:tc>
          <w:tcPr>
            <w:tcW w:w="14003" w:type="dxa"/>
          </w:tcPr>
          <w:p w14:paraId="6941EFEF" w14:textId="77777777" w:rsidR="00C15AD4" w:rsidRDefault="00C15AD4" w:rsidP="00DC5EDC">
            <w:r>
              <w:t xml:space="preserve">During absences from school, there have been increased safeguarding concerns for particular families that have required considerable support; these pupils are needing additional emotional support in addition to the issues identified above. </w:t>
            </w:r>
          </w:p>
        </w:tc>
      </w:tr>
    </w:tbl>
    <w:p w14:paraId="5E5DAE55" w14:textId="77777777" w:rsidR="00E71D02" w:rsidRDefault="00706383">
      <w:r>
        <w:br w:type="page"/>
      </w:r>
    </w:p>
    <w:tbl>
      <w:tblPr>
        <w:tblStyle w:val="3"/>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61"/>
        <w:gridCol w:w="3078"/>
        <w:gridCol w:w="1094"/>
        <w:gridCol w:w="1178"/>
      </w:tblGrid>
      <w:tr w:rsidR="00E71D02" w14:paraId="57224DD2" w14:textId="77777777" w:rsidTr="00A612A9">
        <w:tc>
          <w:tcPr>
            <w:tcW w:w="15126" w:type="dxa"/>
            <w:gridSpan w:val="5"/>
            <w:shd w:val="clear" w:color="auto" w:fill="92D050"/>
            <w:tcMar>
              <w:top w:w="57" w:type="dxa"/>
              <w:bottom w:w="57" w:type="dxa"/>
            </w:tcMar>
          </w:tcPr>
          <w:p w14:paraId="4AF5EA17" w14:textId="77777777" w:rsidR="00E71D02" w:rsidRDefault="00706383">
            <w:pPr>
              <w:rPr>
                <w:color w:val="FFFFFF"/>
                <w:sz w:val="20"/>
                <w:szCs w:val="20"/>
              </w:rPr>
            </w:pPr>
            <w:r>
              <w:rPr>
                <w:b/>
                <w:color w:val="FFFFFF"/>
              </w:rPr>
              <w:lastRenderedPageBreak/>
              <w:t xml:space="preserve">Planned expenditure - </w:t>
            </w:r>
            <w:r>
              <w:rPr>
                <w:color w:val="FFFFFF"/>
                <w:sz w:val="20"/>
                <w:szCs w:val="20"/>
              </w:rPr>
              <w:t>The headings below are grouped into the categories outlined in the Education Endowment Foundation’s coronavirus support guide for schools</w:t>
            </w:r>
          </w:p>
        </w:tc>
      </w:tr>
      <w:tr w:rsidR="00E71D02" w14:paraId="3D6CCAAE" w14:textId="77777777">
        <w:tc>
          <w:tcPr>
            <w:tcW w:w="15126" w:type="dxa"/>
            <w:gridSpan w:val="5"/>
            <w:shd w:val="clear" w:color="auto" w:fill="D9D9D9"/>
            <w:tcMar>
              <w:top w:w="57" w:type="dxa"/>
              <w:bottom w:w="57" w:type="dxa"/>
            </w:tcMar>
          </w:tcPr>
          <w:p w14:paraId="5A10467B" w14:textId="77777777" w:rsidR="00E71D02" w:rsidRDefault="00706383">
            <w:pPr>
              <w:numPr>
                <w:ilvl w:val="0"/>
                <w:numId w:val="3"/>
              </w:numPr>
              <w:pBdr>
                <w:top w:val="nil"/>
                <w:left w:val="nil"/>
                <w:bottom w:val="nil"/>
                <w:right w:val="nil"/>
                <w:between w:val="nil"/>
              </w:pBdr>
              <w:ind w:left="426" w:hanging="142"/>
              <w:rPr>
                <w:b/>
                <w:color w:val="000000"/>
                <w:sz w:val="20"/>
                <w:szCs w:val="20"/>
              </w:rPr>
            </w:pPr>
            <w:r>
              <w:rPr>
                <w:b/>
                <w:color w:val="000000"/>
                <w:sz w:val="20"/>
                <w:szCs w:val="20"/>
              </w:rPr>
              <w:t>Teaching and whole-school strategies</w:t>
            </w:r>
          </w:p>
        </w:tc>
      </w:tr>
      <w:tr w:rsidR="00E71D02" w14:paraId="5E700EC5" w14:textId="77777777">
        <w:trPr>
          <w:trHeight w:val="289"/>
        </w:trPr>
        <w:tc>
          <w:tcPr>
            <w:tcW w:w="4815" w:type="dxa"/>
            <w:tcMar>
              <w:top w:w="57" w:type="dxa"/>
              <w:bottom w:w="57" w:type="dxa"/>
            </w:tcMar>
          </w:tcPr>
          <w:p w14:paraId="11A84191" w14:textId="77777777" w:rsidR="00E71D02" w:rsidRDefault="00706383">
            <w:pPr>
              <w:rPr>
                <w:b/>
                <w:sz w:val="20"/>
                <w:szCs w:val="20"/>
              </w:rPr>
            </w:pPr>
            <w:r>
              <w:rPr>
                <w:b/>
                <w:sz w:val="20"/>
                <w:szCs w:val="20"/>
              </w:rPr>
              <w:t>Desired outcome</w:t>
            </w:r>
          </w:p>
        </w:tc>
        <w:tc>
          <w:tcPr>
            <w:tcW w:w="4961" w:type="dxa"/>
            <w:tcMar>
              <w:top w:w="57" w:type="dxa"/>
              <w:bottom w:w="57" w:type="dxa"/>
            </w:tcMar>
          </w:tcPr>
          <w:p w14:paraId="7EE80EAB" w14:textId="77777777" w:rsidR="00E71D02" w:rsidRDefault="00706383">
            <w:pPr>
              <w:rPr>
                <w:b/>
                <w:sz w:val="20"/>
                <w:szCs w:val="20"/>
              </w:rPr>
            </w:pPr>
            <w:r>
              <w:rPr>
                <w:b/>
                <w:sz w:val="20"/>
                <w:szCs w:val="20"/>
              </w:rPr>
              <w:t>Chosen approach and anticipated cost</w:t>
            </w:r>
          </w:p>
        </w:tc>
        <w:tc>
          <w:tcPr>
            <w:tcW w:w="3078" w:type="dxa"/>
            <w:shd w:val="clear" w:color="auto" w:fill="auto"/>
            <w:tcMar>
              <w:top w:w="57" w:type="dxa"/>
              <w:bottom w:w="57" w:type="dxa"/>
            </w:tcMar>
          </w:tcPr>
          <w:p w14:paraId="2787C2C3" w14:textId="77777777" w:rsidR="00E71D02" w:rsidRDefault="00706383">
            <w:pPr>
              <w:rPr>
                <w:b/>
                <w:sz w:val="20"/>
                <w:szCs w:val="20"/>
              </w:rPr>
            </w:pPr>
            <w:r>
              <w:rPr>
                <w:b/>
                <w:sz w:val="20"/>
                <w:szCs w:val="20"/>
              </w:rPr>
              <w:t>Impact (once reviewed)</w:t>
            </w:r>
          </w:p>
        </w:tc>
        <w:tc>
          <w:tcPr>
            <w:tcW w:w="1094" w:type="dxa"/>
            <w:shd w:val="clear" w:color="auto" w:fill="auto"/>
            <w:tcMar>
              <w:top w:w="57" w:type="dxa"/>
              <w:bottom w:w="57" w:type="dxa"/>
            </w:tcMar>
          </w:tcPr>
          <w:p w14:paraId="1E478A6F" w14:textId="77777777" w:rsidR="00E71D02" w:rsidRDefault="00706383">
            <w:pPr>
              <w:rPr>
                <w:b/>
                <w:sz w:val="20"/>
                <w:szCs w:val="20"/>
              </w:rPr>
            </w:pPr>
            <w:r>
              <w:rPr>
                <w:b/>
                <w:sz w:val="20"/>
                <w:szCs w:val="20"/>
              </w:rPr>
              <w:t>Staff lead</w:t>
            </w:r>
          </w:p>
        </w:tc>
        <w:tc>
          <w:tcPr>
            <w:tcW w:w="1178" w:type="dxa"/>
          </w:tcPr>
          <w:p w14:paraId="399684C3" w14:textId="2CD84CA6" w:rsidR="00E71D02" w:rsidRDefault="00201DED">
            <w:pPr>
              <w:rPr>
                <w:b/>
                <w:sz w:val="20"/>
                <w:szCs w:val="20"/>
              </w:rPr>
            </w:pPr>
            <w:r>
              <w:rPr>
                <w:b/>
                <w:sz w:val="20"/>
                <w:szCs w:val="20"/>
              </w:rPr>
              <w:t>Review date: July 2023</w:t>
            </w:r>
          </w:p>
        </w:tc>
      </w:tr>
      <w:tr w:rsidR="00E71D02" w14:paraId="228B17A1" w14:textId="77777777">
        <w:tc>
          <w:tcPr>
            <w:tcW w:w="4815" w:type="dxa"/>
            <w:tcMar>
              <w:top w:w="57" w:type="dxa"/>
              <w:bottom w:w="57" w:type="dxa"/>
            </w:tcMar>
          </w:tcPr>
          <w:p w14:paraId="0BF384EB" w14:textId="77777777" w:rsidR="00E71D02" w:rsidRDefault="00706383">
            <w:pPr>
              <w:rPr>
                <w:sz w:val="20"/>
                <w:szCs w:val="20"/>
                <w:u w:val="single"/>
              </w:rPr>
            </w:pPr>
            <w:r>
              <w:rPr>
                <w:sz w:val="20"/>
                <w:szCs w:val="20"/>
                <w:u w:val="single"/>
              </w:rPr>
              <w:t>Supporting great teaching:</w:t>
            </w:r>
          </w:p>
          <w:p w14:paraId="183EEDAF" w14:textId="77777777" w:rsidR="00FA1833" w:rsidRDefault="00FA1833">
            <w:pPr>
              <w:rPr>
                <w:sz w:val="20"/>
                <w:szCs w:val="20"/>
                <w:u w:val="single"/>
              </w:rPr>
            </w:pPr>
          </w:p>
          <w:p w14:paraId="1514A09B" w14:textId="3623CCA4" w:rsidR="00902B52" w:rsidRDefault="00FA1833">
            <w:pPr>
              <w:rPr>
                <w:sz w:val="20"/>
                <w:szCs w:val="20"/>
              </w:rPr>
            </w:pPr>
            <w:r w:rsidRPr="00DF3B5B">
              <w:rPr>
                <w:sz w:val="20"/>
                <w:szCs w:val="20"/>
              </w:rPr>
              <w:t xml:space="preserve">Improve teaching and learning strategies to deliver greater impact in the classroom and improve </w:t>
            </w:r>
            <w:r w:rsidR="00FB0F97">
              <w:rPr>
                <w:sz w:val="20"/>
                <w:szCs w:val="20"/>
              </w:rPr>
              <w:t>quality first teaching.</w:t>
            </w:r>
          </w:p>
          <w:p w14:paraId="536225FC" w14:textId="77777777" w:rsidR="00902B52" w:rsidRDefault="00902B52">
            <w:pPr>
              <w:rPr>
                <w:sz w:val="20"/>
                <w:szCs w:val="20"/>
              </w:rPr>
            </w:pPr>
          </w:p>
          <w:p w14:paraId="77581FEB" w14:textId="77777777" w:rsidR="00902B52" w:rsidRDefault="00902B52">
            <w:pPr>
              <w:rPr>
                <w:sz w:val="20"/>
                <w:szCs w:val="20"/>
              </w:rPr>
            </w:pPr>
          </w:p>
          <w:p w14:paraId="0ACD5F61" w14:textId="77777777" w:rsidR="00902B52" w:rsidRDefault="00902B52">
            <w:pPr>
              <w:rPr>
                <w:sz w:val="20"/>
                <w:szCs w:val="20"/>
              </w:rPr>
            </w:pPr>
          </w:p>
          <w:p w14:paraId="3D8663ED" w14:textId="2D9E317B" w:rsidR="00902B52" w:rsidRDefault="00902B52">
            <w:pPr>
              <w:rPr>
                <w:sz w:val="20"/>
                <w:szCs w:val="20"/>
                <w:u w:val="single"/>
              </w:rPr>
            </w:pPr>
          </w:p>
          <w:p w14:paraId="67B4626C" w14:textId="77777777" w:rsidR="00E71D02" w:rsidRDefault="00E71D02">
            <w:pPr>
              <w:rPr>
                <w:sz w:val="20"/>
                <w:szCs w:val="20"/>
              </w:rPr>
            </w:pPr>
          </w:p>
          <w:p w14:paraId="5286C8C9" w14:textId="0F451150" w:rsidR="00E71D02" w:rsidRDefault="00706383" w:rsidP="00DF3B5B">
            <w:pPr>
              <w:rPr>
                <w:sz w:val="20"/>
                <w:szCs w:val="20"/>
              </w:rPr>
            </w:pPr>
            <w:r>
              <w:rPr>
                <w:sz w:val="20"/>
                <w:szCs w:val="20"/>
              </w:rPr>
              <w:t>The foundation subject</w:t>
            </w:r>
            <w:r w:rsidR="00E80F7C">
              <w:rPr>
                <w:sz w:val="20"/>
                <w:szCs w:val="20"/>
              </w:rPr>
              <w:t>s</w:t>
            </w:r>
            <w:r>
              <w:rPr>
                <w:sz w:val="20"/>
                <w:szCs w:val="20"/>
              </w:rPr>
              <w:t xml:space="preserve"> will be planned with increasing detail and consideration for how pre-requisite knowledge will be taught alongside new learning so that knowledge gaps can be reduced.</w:t>
            </w:r>
          </w:p>
        </w:tc>
        <w:tc>
          <w:tcPr>
            <w:tcW w:w="4961" w:type="dxa"/>
            <w:tcMar>
              <w:top w:w="57" w:type="dxa"/>
              <w:bottom w:w="57" w:type="dxa"/>
            </w:tcMar>
          </w:tcPr>
          <w:p w14:paraId="06E042FA" w14:textId="6FCE6E97" w:rsidR="00DF3B5B" w:rsidRDefault="00902B52" w:rsidP="00902B52">
            <w:pPr>
              <w:pBdr>
                <w:top w:val="nil"/>
                <w:left w:val="nil"/>
                <w:bottom w:val="nil"/>
                <w:right w:val="nil"/>
                <w:between w:val="nil"/>
              </w:pBdr>
              <w:rPr>
                <w:b/>
                <w:color w:val="FF0000"/>
                <w:sz w:val="20"/>
                <w:szCs w:val="20"/>
              </w:rPr>
            </w:pPr>
            <w:r>
              <w:rPr>
                <w:color w:val="000000"/>
                <w:sz w:val="20"/>
                <w:szCs w:val="20"/>
              </w:rPr>
              <w:t>Use of ‘</w:t>
            </w:r>
            <w:r w:rsidR="00201DED">
              <w:rPr>
                <w:color w:val="000000"/>
                <w:sz w:val="20"/>
                <w:szCs w:val="20"/>
              </w:rPr>
              <w:t>Power of 2’</w:t>
            </w:r>
            <w:r w:rsidR="00FB0F97">
              <w:rPr>
                <w:color w:val="000000"/>
                <w:sz w:val="20"/>
                <w:szCs w:val="20"/>
              </w:rPr>
              <w:t xml:space="preserve"> </w:t>
            </w:r>
            <w:r>
              <w:rPr>
                <w:color w:val="000000"/>
                <w:sz w:val="20"/>
                <w:szCs w:val="20"/>
              </w:rPr>
              <w:t xml:space="preserve">to support pupils with gaps in their Maths learning. Maths lead – non-contact time to research / plan and disseminate training </w:t>
            </w:r>
            <w:r w:rsidRPr="00902B52">
              <w:rPr>
                <w:color w:val="FF0000"/>
                <w:sz w:val="20"/>
                <w:szCs w:val="20"/>
              </w:rPr>
              <w:t>(8</w:t>
            </w:r>
            <w:r w:rsidR="00DF3B5B" w:rsidRPr="00902B52">
              <w:rPr>
                <w:b/>
                <w:color w:val="FF0000"/>
                <w:sz w:val="20"/>
                <w:szCs w:val="20"/>
              </w:rPr>
              <w:t>00</w:t>
            </w:r>
            <w:r w:rsidR="00DF3B5B" w:rsidRPr="00DF3B5B">
              <w:rPr>
                <w:b/>
                <w:color w:val="FF0000"/>
                <w:sz w:val="20"/>
                <w:szCs w:val="20"/>
              </w:rPr>
              <w:t>)</w:t>
            </w:r>
          </w:p>
          <w:p w14:paraId="6476136F" w14:textId="77777777" w:rsidR="009A3A1F" w:rsidRDefault="009A3A1F" w:rsidP="00DF3B5B">
            <w:pPr>
              <w:pBdr>
                <w:top w:val="nil"/>
                <w:left w:val="nil"/>
                <w:bottom w:val="nil"/>
                <w:right w:val="nil"/>
                <w:between w:val="nil"/>
              </w:pBdr>
              <w:jc w:val="right"/>
              <w:rPr>
                <w:b/>
                <w:color w:val="FF0000"/>
                <w:sz w:val="20"/>
                <w:szCs w:val="20"/>
              </w:rPr>
            </w:pPr>
          </w:p>
          <w:p w14:paraId="20D48662" w14:textId="7D2EC14B" w:rsidR="009A3A1F" w:rsidRDefault="009A3A1F" w:rsidP="009A3A1F">
            <w:pPr>
              <w:pBdr>
                <w:top w:val="nil"/>
                <w:left w:val="nil"/>
                <w:bottom w:val="nil"/>
                <w:right w:val="nil"/>
                <w:between w:val="nil"/>
              </w:pBdr>
              <w:rPr>
                <w:sz w:val="20"/>
                <w:szCs w:val="20"/>
              </w:rPr>
            </w:pPr>
            <w:r>
              <w:rPr>
                <w:sz w:val="20"/>
                <w:szCs w:val="20"/>
              </w:rPr>
              <w:t>Purchase</w:t>
            </w:r>
            <w:r w:rsidR="00FB0F97">
              <w:rPr>
                <w:sz w:val="20"/>
                <w:szCs w:val="20"/>
              </w:rPr>
              <w:t xml:space="preserve"> of additional online </w:t>
            </w:r>
            <w:r w:rsidR="00902B52">
              <w:rPr>
                <w:sz w:val="20"/>
                <w:szCs w:val="20"/>
              </w:rPr>
              <w:t>Reading materials ‘</w:t>
            </w:r>
            <w:proofErr w:type="spellStart"/>
            <w:r w:rsidR="00902B52">
              <w:rPr>
                <w:sz w:val="20"/>
                <w:szCs w:val="20"/>
              </w:rPr>
              <w:t>Myon</w:t>
            </w:r>
            <w:proofErr w:type="spellEnd"/>
            <w:r w:rsidR="00902B52">
              <w:rPr>
                <w:sz w:val="20"/>
                <w:szCs w:val="20"/>
              </w:rPr>
              <w:t xml:space="preserve">’ to support reading at home and to provide wider range of reading resources to address gaps in knowledge in Foundation Subjects.   </w:t>
            </w:r>
            <w:r>
              <w:rPr>
                <w:sz w:val="20"/>
                <w:szCs w:val="20"/>
              </w:rPr>
              <w:t xml:space="preserve"> </w:t>
            </w:r>
          </w:p>
          <w:p w14:paraId="14341726" w14:textId="023AC1D1" w:rsidR="009A3A1F" w:rsidRPr="009A3A1F" w:rsidRDefault="009A3A1F" w:rsidP="009A3A1F">
            <w:pPr>
              <w:pBdr>
                <w:top w:val="nil"/>
                <w:left w:val="nil"/>
                <w:bottom w:val="nil"/>
                <w:right w:val="nil"/>
                <w:between w:val="nil"/>
              </w:pBdr>
              <w:jc w:val="right"/>
              <w:rPr>
                <w:b/>
                <w:color w:val="FF0000"/>
                <w:sz w:val="20"/>
                <w:szCs w:val="20"/>
              </w:rPr>
            </w:pPr>
            <w:r w:rsidRPr="009A3A1F">
              <w:rPr>
                <w:b/>
                <w:color w:val="FF0000"/>
                <w:sz w:val="20"/>
                <w:szCs w:val="20"/>
              </w:rPr>
              <w:t>(£2</w:t>
            </w:r>
            <w:r w:rsidR="007B64FD">
              <w:rPr>
                <w:b/>
                <w:color w:val="FF0000"/>
                <w:sz w:val="20"/>
                <w:szCs w:val="20"/>
              </w:rPr>
              <w:t>0</w:t>
            </w:r>
            <w:r w:rsidRPr="009A3A1F">
              <w:rPr>
                <w:b/>
                <w:color w:val="FF0000"/>
                <w:sz w:val="20"/>
                <w:szCs w:val="20"/>
              </w:rPr>
              <w:t>00)</w:t>
            </w:r>
          </w:p>
          <w:p w14:paraId="2D68D377" w14:textId="77777777" w:rsidR="009A3A1F" w:rsidRDefault="009A3A1F" w:rsidP="00DF3B5B">
            <w:pPr>
              <w:pBdr>
                <w:top w:val="nil"/>
                <w:left w:val="nil"/>
                <w:bottom w:val="nil"/>
                <w:right w:val="nil"/>
                <w:between w:val="nil"/>
              </w:pBdr>
              <w:jc w:val="right"/>
              <w:rPr>
                <w:b/>
                <w:color w:val="FF0000"/>
                <w:sz w:val="20"/>
                <w:szCs w:val="20"/>
              </w:rPr>
            </w:pPr>
          </w:p>
          <w:p w14:paraId="371970EA" w14:textId="2F04B2DE" w:rsidR="00E71D02" w:rsidRPr="00DF13FB" w:rsidRDefault="00902B52" w:rsidP="00F7034E">
            <w:pPr>
              <w:pBdr>
                <w:top w:val="nil"/>
                <w:left w:val="nil"/>
                <w:bottom w:val="nil"/>
                <w:right w:val="nil"/>
                <w:between w:val="nil"/>
              </w:pBdr>
              <w:rPr>
                <w:b/>
                <w:color w:val="FF0000"/>
                <w:sz w:val="20"/>
                <w:szCs w:val="20"/>
              </w:rPr>
            </w:pPr>
            <w:r w:rsidRPr="00DF13FB">
              <w:rPr>
                <w:sz w:val="20"/>
                <w:szCs w:val="20"/>
              </w:rPr>
              <w:t>Non-contact time for subject leaders to identify ‘topics’ where there are considerable gaps and plan how to address these</w:t>
            </w:r>
            <w:r w:rsidRPr="00F7034E">
              <w:rPr>
                <w:sz w:val="20"/>
                <w:szCs w:val="20"/>
              </w:rPr>
              <w:t xml:space="preserve">.   </w:t>
            </w:r>
            <w:r w:rsidR="00F7034E" w:rsidRPr="00F7034E">
              <w:rPr>
                <w:sz w:val="20"/>
                <w:szCs w:val="20"/>
              </w:rPr>
              <w:t>Use of CUSP curriculum</w:t>
            </w:r>
            <w:r w:rsidRPr="00F7034E">
              <w:rPr>
                <w:sz w:val="20"/>
                <w:szCs w:val="20"/>
              </w:rPr>
              <w:t xml:space="preserve">                    </w:t>
            </w:r>
            <w:r w:rsidR="0068071E" w:rsidRPr="00F7034E">
              <w:rPr>
                <w:sz w:val="20"/>
                <w:szCs w:val="20"/>
              </w:rPr>
              <w:t xml:space="preserve">                                          </w:t>
            </w:r>
          </w:p>
        </w:tc>
        <w:tc>
          <w:tcPr>
            <w:tcW w:w="3078" w:type="dxa"/>
            <w:shd w:val="clear" w:color="auto" w:fill="auto"/>
            <w:tcMar>
              <w:top w:w="57" w:type="dxa"/>
              <w:bottom w:w="57" w:type="dxa"/>
            </w:tcMar>
          </w:tcPr>
          <w:p w14:paraId="17175815" w14:textId="257C0D9A" w:rsidR="00B86FFF" w:rsidRDefault="00B86FFF">
            <w:pPr>
              <w:rPr>
                <w:sz w:val="20"/>
                <w:szCs w:val="20"/>
              </w:rPr>
            </w:pPr>
            <w:r>
              <w:rPr>
                <w:sz w:val="20"/>
                <w:szCs w:val="20"/>
              </w:rPr>
              <w:t>Assessments show gaps in learning but program ‘</w:t>
            </w:r>
            <w:r w:rsidR="00F7034E">
              <w:rPr>
                <w:sz w:val="20"/>
                <w:szCs w:val="20"/>
              </w:rPr>
              <w:t>Power of 2’</w:t>
            </w:r>
            <w:r>
              <w:rPr>
                <w:sz w:val="20"/>
                <w:szCs w:val="20"/>
              </w:rPr>
              <w:t xml:space="preserve"> enabling pupils to ‘catch-up’ on missed learning. </w:t>
            </w:r>
          </w:p>
          <w:p w14:paraId="53AD386E" w14:textId="77777777" w:rsidR="00B86FFF" w:rsidRDefault="00B86FFF">
            <w:pPr>
              <w:rPr>
                <w:sz w:val="20"/>
                <w:szCs w:val="20"/>
              </w:rPr>
            </w:pPr>
          </w:p>
          <w:p w14:paraId="49267E6F" w14:textId="77777777" w:rsidR="00B86FFF" w:rsidRDefault="00B86FFF">
            <w:pPr>
              <w:rPr>
                <w:sz w:val="20"/>
                <w:szCs w:val="20"/>
              </w:rPr>
            </w:pPr>
            <w:r>
              <w:rPr>
                <w:sz w:val="20"/>
                <w:szCs w:val="20"/>
              </w:rPr>
              <w:t xml:space="preserve">Pupils report that they enjoy the online reading. Data shows 85% pupils engaged. </w:t>
            </w:r>
          </w:p>
          <w:p w14:paraId="623BE8A0" w14:textId="79A65CA9" w:rsidR="00B86FFF" w:rsidRDefault="00B86FFF">
            <w:pPr>
              <w:rPr>
                <w:sz w:val="20"/>
                <w:szCs w:val="20"/>
              </w:rPr>
            </w:pPr>
          </w:p>
          <w:p w14:paraId="660D9FF1" w14:textId="39B737CD" w:rsidR="00B86FFF" w:rsidRDefault="00B86FFF">
            <w:pPr>
              <w:rPr>
                <w:sz w:val="20"/>
                <w:szCs w:val="20"/>
              </w:rPr>
            </w:pPr>
            <w:r>
              <w:rPr>
                <w:sz w:val="20"/>
                <w:szCs w:val="20"/>
              </w:rPr>
              <w:t xml:space="preserve">Planning to enable interleaving e.g. Science/Maths and some effective teaching of History via texts used in History. Timings of length of topics has been reviewed and teaching condensed. </w:t>
            </w:r>
          </w:p>
        </w:tc>
        <w:tc>
          <w:tcPr>
            <w:tcW w:w="1094" w:type="dxa"/>
            <w:shd w:val="clear" w:color="auto" w:fill="auto"/>
            <w:tcMar>
              <w:top w:w="57" w:type="dxa"/>
              <w:bottom w:w="57" w:type="dxa"/>
            </w:tcMar>
          </w:tcPr>
          <w:p w14:paraId="698D4B65" w14:textId="77777777" w:rsidR="00E71D02" w:rsidRDefault="00B86FFF">
            <w:pPr>
              <w:rPr>
                <w:sz w:val="20"/>
                <w:szCs w:val="20"/>
              </w:rPr>
            </w:pPr>
            <w:r>
              <w:rPr>
                <w:sz w:val="20"/>
                <w:szCs w:val="20"/>
              </w:rPr>
              <w:t>All teachers</w:t>
            </w:r>
          </w:p>
          <w:p w14:paraId="4574EEDD" w14:textId="77777777" w:rsidR="00FB0F97" w:rsidRDefault="00FB0F97">
            <w:pPr>
              <w:rPr>
                <w:sz w:val="20"/>
                <w:szCs w:val="20"/>
              </w:rPr>
            </w:pPr>
          </w:p>
          <w:p w14:paraId="1B5A0AED" w14:textId="77777777" w:rsidR="00FB0F97" w:rsidRDefault="00FB0F97">
            <w:pPr>
              <w:rPr>
                <w:sz w:val="20"/>
                <w:szCs w:val="20"/>
              </w:rPr>
            </w:pPr>
          </w:p>
          <w:p w14:paraId="0FD5CC32" w14:textId="77777777" w:rsidR="00FB0F97" w:rsidRDefault="00FB0F97">
            <w:pPr>
              <w:rPr>
                <w:sz w:val="20"/>
                <w:szCs w:val="20"/>
              </w:rPr>
            </w:pPr>
          </w:p>
          <w:p w14:paraId="6A546898" w14:textId="77777777" w:rsidR="00FB0F97" w:rsidRDefault="00FB0F97">
            <w:pPr>
              <w:rPr>
                <w:sz w:val="20"/>
                <w:szCs w:val="20"/>
              </w:rPr>
            </w:pPr>
          </w:p>
          <w:p w14:paraId="294CCF95" w14:textId="77777777" w:rsidR="00FB0F97" w:rsidRDefault="00FB0F97">
            <w:pPr>
              <w:rPr>
                <w:sz w:val="20"/>
                <w:szCs w:val="20"/>
              </w:rPr>
            </w:pPr>
          </w:p>
          <w:p w14:paraId="42A65D51" w14:textId="77777777" w:rsidR="00FB0F97" w:rsidRDefault="00FB0F97">
            <w:pPr>
              <w:rPr>
                <w:sz w:val="20"/>
                <w:szCs w:val="20"/>
              </w:rPr>
            </w:pPr>
          </w:p>
          <w:p w14:paraId="34993504" w14:textId="77777777" w:rsidR="00FB0F97" w:rsidRDefault="00FB0F97">
            <w:pPr>
              <w:rPr>
                <w:sz w:val="20"/>
                <w:szCs w:val="20"/>
              </w:rPr>
            </w:pPr>
          </w:p>
          <w:p w14:paraId="5E95B427" w14:textId="77777777" w:rsidR="00FB0F97" w:rsidRDefault="00FB0F97">
            <w:pPr>
              <w:rPr>
                <w:sz w:val="20"/>
                <w:szCs w:val="20"/>
              </w:rPr>
            </w:pPr>
          </w:p>
          <w:p w14:paraId="5021B4D3" w14:textId="77777777" w:rsidR="00FB0F97" w:rsidRDefault="00FB0F97">
            <w:pPr>
              <w:rPr>
                <w:sz w:val="20"/>
                <w:szCs w:val="20"/>
              </w:rPr>
            </w:pPr>
          </w:p>
          <w:p w14:paraId="14DAC63B" w14:textId="2F93A1B0" w:rsidR="00FB0F97" w:rsidRDefault="00FB0F97">
            <w:pPr>
              <w:rPr>
                <w:sz w:val="20"/>
                <w:szCs w:val="20"/>
              </w:rPr>
            </w:pPr>
          </w:p>
          <w:p w14:paraId="432A4C0A" w14:textId="77777777" w:rsidR="00FB0F97" w:rsidRDefault="00FB0F97">
            <w:pPr>
              <w:rPr>
                <w:sz w:val="20"/>
                <w:szCs w:val="20"/>
              </w:rPr>
            </w:pPr>
          </w:p>
          <w:p w14:paraId="33BDBFB6" w14:textId="0E870306" w:rsidR="00FB0F97" w:rsidRDefault="00FB0F97">
            <w:pPr>
              <w:rPr>
                <w:sz w:val="20"/>
                <w:szCs w:val="20"/>
              </w:rPr>
            </w:pPr>
            <w:r>
              <w:rPr>
                <w:sz w:val="20"/>
                <w:szCs w:val="20"/>
              </w:rPr>
              <w:t>Assistant Head</w:t>
            </w:r>
          </w:p>
        </w:tc>
        <w:tc>
          <w:tcPr>
            <w:tcW w:w="1178" w:type="dxa"/>
          </w:tcPr>
          <w:p w14:paraId="7FD151D4" w14:textId="77777777" w:rsidR="00F7034E" w:rsidRDefault="00F7034E">
            <w:pPr>
              <w:rPr>
                <w:sz w:val="20"/>
                <w:szCs w:val="20"/>
              </w:rPr>
            </w:pPr>
            <w:r>
              <w:rPr>
                <w:sz w:val="20"/>
                <w:szCs w:val="20"/>
              </w:rPr>
              <w:t>Continue – pupils making steady progress.</w:t>
            </w:r>
          </w:p>
          <w:p w14:paraId="74548DB9" w14:textId="77777777" w:rsidR="00F7034E" w:rsidRDefault="00F7034E">
            <w:pPr>
              <w:rPr>
                <w:sz w:val="20"/>
                <w:szCs w:val="20"/>
              </w:rPr>
            </w:pPr>
          </w:p>
          <w:p w14:paraId="795DDD60" w14:textId="6C38B054" w:rsidR="00F7034E" w:rsidRDefault="00F7034E">
            <w:pPr>
              <w:rPr>
                <w:sz w:val="20"/>
                <w:szCs w:val="20"/>
              </w:rPr>
            </w:pPr>
          </w:p>
          <w:p w14:paraId="55D1678C" w14:textId="5D7E4863" w:rsidR="00F7034E" w:rsidRDefault="00F7034E">
            <w:pPr>
              <w:rPr>
                <w:sz w:val="20"/>
                <w:szCs w:val="20"/>
              </w:rPr>
            </w:pPr>
          </w:p>
          <w:p w14:paraId="50ABF8B2" w14:textId="77777777" w:rsidR="00F7034E" w:rsidRDefault="00F7034E">
            <w:pPr>
              <w:rPr>
                <w:sz w:val="20"/>
                <w:szCs w:val="20"/>
              </w:rPr>
            </w:pPr>
          </w:p>
          <w:p w14:paraId="117076D2" w14:textId="74B46CE1" w:rsidR="00E71D02" w:rsidRDefault="00F7034E">
            <w:pPr>
              <w:rPr>
                <w:sz w:val="20"/>
                <w:szCs w:val="20"/>
              </w:rPr>
            </w:pPr>
            <w:r>
              <w:rPr>
                <w:sz w:val="20"/>
                <w:szCs w:val="20"/>
              </w:rPr>
              <w:t xml:space="preserve">Continue with curriculum </w:t>
            </w:r>
            <w:proofErr w:type="spellStart"/>
            <w:r>
              <w:rPr>
                <w:sz w:val="20"/>
                <w:szCs w:val="20"/>
              </w:rPr>
              <w:t>subscrip_n</w:t>
            </w:r>
            <w:proofErr w:type="spellEnd"/>
          </w:p>
        </w:tc>
      </w:tr>
      <w:tr w:rsidR="00E71D02" w14:paraId="78321629" w14:textId="77777777">
        <w:tc>
          <w:tcPr>
            <w:tcW w:w="4815" w:type="dxa"/>
            <w:tcMar>
              <w:top w:w="57" w:type="dxa"/>
              <w:bottom w:w="57" w:type="dxa"/>
            </w:tcMar>
          </w:tcPr>
          <w:p w14:paraId="4D163DF3" w14:textId="77777777" w:rsidR="00E71D02" w:rsidRDefault="00706383">
            <w:pPr>
              <w:pBdr>
                <w:top w:val="nil"/>
                <w:left w:val="nil"/>
                <w:bottom w:val="nil"/>
                <w:right w:val="nil"/>
                <w:between w:val="nil"/>
              </w:pBdr>
              <w:rPr>
                <w:color w:val="000000"/>
                <w:sz w:val="20"/>
                <w:szCs w:val="20"/>
                <w:u w:val="single"/>
              </w:rPr>
            </w:pPr>
            <w:r>
              <w:rPr>
                <w:color w:val="000000"/>
                <w:sz w:val="20"/>
                <w:szCs w:val="20"/>
                <w:u w:val="single"/>
              </w:rPr>
              <w:t>Teaching assessment and feedback</w:t>
            </w:r>
          </w:p>
          <w:p w14:paraId="69537189" w14:textId="77777777" w:rsidR="00E71D02" w:rsidRDefault="00E71D02">
            <w:pPr>
              <w:pBdr>
                <w:top w:val="nil"/>
                <w:left w:val="nil"/>
                <w:bottom w:val="nil"/>
                <w:right w:val="nil"/>
                <w:between w:val="nil"/>
              </w:pBdr>
              <w:rPr>
                <w:color w:val="000000"/>
                <w:sz w:val="20"/>
                <w:szCs w:val="20"/>
              </w:rPr>
            </w:pPr>
          </w:p>
          <w:p w14:paraId="4B8638CC" w14:textId="77777777" w:rsidR="00E71D02" w:rsidRDefault="00706383">
            <w:pPr>
              <w:pBdr>
                <w:top w:val="nil"/>
                <w:left w:val="nil"/>
                <w:bottom w:val="nil"/>
                <w:right w:val="nil"/>
                <w:between w:val="nil"/>
              </w:pBdr>
              <w:rPr>
                <w:color w:val="000000"/>
                <w:sz w:val="20"/>
                <w:szCs w:val="20"/>
              </w:rPr>
            </w:pPr>
            <w:r>
              <w:rPr>
                <w:color w:val="000000"/>
                <w:sz w:val="20"/>
                <w:szCs w:val="20"/>
              </w:rPr>
              <w:t xml:space="preserve">Teachers have a very clear understanding of what gaps in learning remain and use this to inform assessments of learning that are aligned with standardised norms, giving a greater degree in confidence and accuracy of assessments. </w:t>
            </w:r>
          </w:p>
          <w:p w14:paraId="0980C6FB" w14:textId="029FE7A4" w:rsidR="00F7034E" w:rsidRPr="00B86FFF" w:rsidRDefault="00F7034E">
            <w:pPr>
              <w:pBdr>
                <w:top w:val="nil"/>
                <w:left w:val="nil"/>
                <w:bottom w:val="nil"/>
                <w:right w:val="nil"/>
                <w:between w:val="nil"/>
              </w:pBdr>
              <w:rPr>
                <w:color w:val="000000"/>
                <w:sz w:val="20"/>
                <w:szCs w:val="20"/>
              </w:rPr>
            </w:pPr>
          </w:p>
        </w:tc>
        <w:tc>
          <w:tcPr>
            <w:tcW w:w="4961" w:type="dxa"/>
            <w:tcMar>
              <w:top w:w="57" w:type="dxa"/>
              <w:bottom w:w="57" w:type="dxa"/>
            </w:tcMar>
          </w:tcPr>
          <w:p w14:paraId="2C5E4927" w14:textId="77777777" w:rsidR="00E71D02" w:rsidRPr="00D259BB" w:rsidRDefault="00E71D02">
            <w:pPr>
              <w:pBdr>
                <w:top w:val="nil"/>
                <w:left w:val="nil"/>
                <w:bottom w:val="nil"/>
                <w:right w:val="nil"/>
                <w:between w:val="nil"/>
              </w:pBdr>
              <w:rPr>
                <w:color w:val="000000"/>
                <w:sz w:val="20"/>
                <w:szCs w:val="20"/>
              </w:rPr>
            </w:pPr>
          </w:p>
          <w:p w14:paraId="382918F6" w14:textId="5874FC7F" w:rsidR="00E71D02" w:rsidRPr="00D259BB" w:rsidRDefault="00DF13FB">
            <w:pPr>
              <w:pBdr>
                <w:top w:val="nil"/>
                <w:left w:val="nil"/>
                <w:bottom w:val="nil"/>
                <w:right w:val="nil"/>
                <w:between w:val="nil"/>
              </w:pBdr>
              <w:rPr>
                <w:color w:val="000000"/>
                <w:sz w:val="20"/>
                <w:szCs w:val="20"/>
              </w:rPr>
            </w:pPr>
            <w:r>
              <w:rPr>
                <w:color w:val="000000"/>
                <w:sz w:val="20"/>
                <w:szCs w:val="20"/>
              </w:rPr>
              <w:t>PIRA testing - Reading / Phonics assessments / White-Rose Hub Maths tests</w:t>
            </w:r>
          </w:p>
          <w:p w14:paraId="33FF594A" w14:textId="2FC33A46" w:rsidR="00E71D02" w:rsidRDefault="00DF13FB">
            <w:pPr>
              <w:pBdr>
                <w:top w:val="nil"/>
                <w:left w:val="nil"/>
                <w:bottom w:val="nil"/>
                <w:right w:val="nil"/>
                <w:between w:val="nil"/>
              </w:pBdr>
              <w:jc w:val="right"/>
              <w:rPr>
                <w:b/>
                <w:color w:val="FF0000"/>
                <w:sz w:val="20"/>
                <w:szCs w:val="20"/>
              </w:rPr>
            </w:pPr>
            <w:r w:rsidRPr="00D259BB">
              <w:rPr>
                <w:b/>
                <w:color w:val="FF0000"/>
                <w:sz w:val="20"/>
                <w:szCs w:val="20"/>
              </w:rPr>
              <w:t xml:space="preserve"> </w:t>
            </w:r>
            <w:r w:rsidR="00706383" w:rsidRPr="00D259BB">
              <w:rPr>
                <w:b/>
                <w:color w:val="FF0000"/>
                <w:sz w:val="20"/>
                <w:szCs w:val="20"/>
              </w:rPr>
              <w:t>(£</w:t>
            </w:r>
            <w:r w:rsidR="00DD34C5">
              <w:rPr>
                <w:b/>
                <w:color w:val="FF0000"/>
                <w:sz w:val="20"/>
                <w:szCs w:val="20"/>
              </w:rPr>
              <w:t>300)</w:t>
            </w:r>
          </w:p>
          <w:p w14:paraId="66113D54" w14:textId="77777777" w:rsidR="009A3A1F" w:rsidRDefault="009A3A1F">
            <w:pPr>
              <w:pBdr>
                <w:top w:val="nil"/>
                <w:left w:val="nil"/>
                <w:bottom w:val="nil"/>
                <w:right w:val="nil"/>
                <w:between w:val="nil"/>
              </w:pBdr>
              <w:jc w:val="right"/>
              <w:rPr>
                <w:b/>
                <w:color w:val="FF0000"/>
                <w:sz w:val="20"/>
                <w:szCs w:val="20"/>
              </w:rPr>
            </w:pPr>
          </w:p>
          <w:p w14:paraId="3E6AAA5D" w14:textId="77777777" w:rsidR="00E71D02" w:rsidRDefault="009A3A1F" w:rsidP="009A3A1F">
            <w:pPr>
              <w:pBdr>
                <w:top w:val="nil"/>
                <w:left w:val="nil"/>
                <w:bottom w:val="nil"/>
                <w:right w:val="nil"/>
                <w:between w:val="nil"/>
              </w:pBdr>
              <w:rPr>
                <w:sz w:val="20"/>
                <w:szCs w:val="20"/>
              </w:rPr>
            </w:pPr>
            <w:r>
              <w:rPr>
                <w:sz w:val="20"/>
                <w:szCs w:val="20"/>
              </w:rPr>
              <w:t>Purchase White Rose Premium Resources</w:t>
            </w:r>
          </w:p>
          <w:p w14:paraId="1D168C60" w14:textId="77777777" w:rsidR="009A3A1F" w:rsidRPr="009A3A1F" w:rsidRDefault="009A3A1F" w:rsidP="009A3A1F">
            <w:pPr>
              <w:pBdr>
                <w:top w:val="nil"/>
                <w:left w:val="nil"/>
                <w:bottom w:val="nil"/>
                <w:right w:val="nil"/>
                <w:between w:val="nil"/>
              </w:pBdr>
              <w:jc w:val="right"/>
              <w:rPr>
                <w:b/>
                <w:color w:val="C00000"/>
                <w:sz w:val="20"/>
                <w:szCs w:val="20"/>
              </w:rPr>
            </w:pPr>
            <w:r w:rsidRPr="009A3A1F">
              <w:rPr>
                <w:b/>
                <w:color w:val="FF0000"/>
                <w:sz w:val="20"/>
                <w:szCs w:val="20"/>
              </w:rPr>
              <w:t>(£</w:t>
            </w:r>
            <w:r>
              <w:rPr>
                <w:b/>
                <w:color w:val="FF0000"/>
                <w:sz w:val="20"/>
                <w:szCs w:val="20"/>
              </w:rPr>
              <w:t>200)</w:t>
            </w:r>
          </w:p>
        </w:tc>
        <w:tc>
          <w:tcPr>
            <w:tcW w:w="3078" w:type="dxa"/>
            <w:tcMar>
              <w:top w:w="57" w:type="dxa"/>
              <w:bottom w:w="57" w:type="dxa"/>
            </w:tcMar>
          </w:tcPr>
          <w:p w14:paraId="05140982" w14:textId="7A427473" w:rsidR="00E71D02" w:rsidRPr="00D259BB" w:rsidRDefault="00B86FFF">
            <w:pPr>
              <w:rPr>
                <w:sz w:val="20"/>
                <w:szCs w:val="20"/>
              </w:rPr>
            </w:pPr>
            <w:r>
              <w:rPr>
                <w:sz w:val="20"/>
                <w:szCs w:val="20"/>
              </w:rPr>
              <w:t xml:space="preserve">Question Level Analysis has been used effectively to identify gaps e.g. in Maths ~ times-tables / fractions. Teaching more focused upon this across year groups. </w:t>
            </w:r>
          </w:p>
        </w:tc>
        <w:tc>
          <w:tcPr>
            <w:tcW w:w="1094" w:type="dxa"/>
            <w:shd w:val="clear" w:color="auto" w:fill="auto"/>
            <w:tcMar>
              <w:top w:w="57" w:type="dxa"/>
              <w:bottom w:w="57" w:type="dxa"/>
            </w:tcMar>
          </w:tcPr>
          <w:p w14:paraId="6CBD7067" w14:textId="0CD70B4C" w:rsidR="00E71D02" w:rsidRDefault="00F7034E">
            <w:pPr>
              <w:rPr>
                <w:sz w:val="20"/>
                <w:szCs w:val="20"/>
              </w:rPr>
            </w:pPr>
            <w:r>
              <w:rPr>
                <w:sz w:val="20"/>
                <w:szCs w:val="20"/>
              </w:rPr>
              <w:t>Maths and Reading lead</w:t>
            </w:r>
          </w:p>
        </w:tc>
        <w:tc>
          <w:tcPr>
            <w:tcW w:w="1178" w:type="dxa"/>
            <w:shd w:val="clear" w:color="auto" w:fill="auto"/>
          </w:tcPr>
          <w:p w14:paraId="5FA7CBFF" w14:textId="77777777" w:rsidR="00F7034E" w:rsidRDefault="00F7034E" w:rsidP="00F7034E">
            <w:pPr>
              <w:rPr>
                <w:sz w:val="20"/>
                <w:szCs w:val="20"/>
              </w:rPr>
            </w:pPr>
            <w:r>
              <w:rPr>
                <w:sz w:val="20"/>
                <w:szCs w:val="20"/>
              </w:rPr>
              <w:t>Continue – pupils making steady progress.</w:t>
            </w:r>
          </w:p>
          <w:p w14:paraId="3A8E17C1" w14:textId="77777777" w:rsidR="00E71D02" w:rsidRDefault="00E71D02">
            <w:pPr>
              <w:rPr>
                <w:sz w:val="20"/>
                <w:szCs w:val="20"/>
              </w:rPr>
            </w:pPr>
          </w:p>
        </w:tc>
      </w:tr>
      <w:tr w:rsidR="00E71D02" w14:paraId="4EEAB104" w14:textId="77777777">
        <w:tc>
          <w:tcPr>
            <w:tcW w:w="4815" w:type="dxa"/>
            <w:tcMar>
              <w:top w:w="57" w:type="dxa"/>
              <w:bottom w:w="57" w:type="dxa"/>
            </w:tcMar>
          </w:tcPr>
          <w:p w14:paraId="09F5005A" w14:textId="5C60E81F" w:rsidR="00DF3B5B" w:rsidRPr="00DF3B5B" w:rsidRDefault="00DF3B5B">
            <w:pPr>
              <w:rPr>
                <w:color w:val="000000"/>
                <w:sz w:val="20"/>
                <w:szCs w:val="20"/>
                <w:u w:val="single"/>
              </w:rPr>
            </w:pPr>
            <w:r w:rsidRPr="00DF3B5B">
              <w:rPr>
                <w:color w:val="000000"/>
                <w:sz w:val="20"/>
                <w:szCs w:val="20"/>
                <w:u w:val="single"/>
              </w:rPr>
              <w:t>Classroom Resources</w:t>
            </w:r>
          </w:p>
          <w:p w14:paraId="171B22E9" w14:textId="77777777" w:rsidR="00E71D02" w:rsidRDefault="00DF3B5B">
            <w:pPr>
              <w:rPr>
                <w:sz w:val="20"/>
                <w:szCs w:val="20"/>
                <w:highlight w:val="yellow"/>
              </w:rPr>
            </w:pPr>
            <w:r w:rsidRPr="00DF3B5B">
              <w:rPr>
                <w:color w:val="000000"/>
                <w:sz w:val="20"/>
                <w:szCs w:val="20"/>
              </w:rPr>
              <w:t>Investment in high quality teaching and learning resources to support class teachers planning and delivery of lessons and support ongoing teaching and learning, including potential remote teaching.</w:t>
            </w:r>
          </w:p>
        </w:tc>
        <w:tc>
          <w:tcPr>
            <w:tcW w:w="4961" w:type="dxa"/>
            <w:tcMar>
              <w:top w:w="57" w:type="dxa"/>
              <w:bottom w:w="57" w:type="dxa"/>
            </w:tcMar>
          </w:tcPr>
          <w:p w14:paraId="23DAAA09" w14:textId="77777777" w:rsidR="00F7034E" w:rsidRDefault="00F7034E" w:rsidP="00DF13FB">
            <w:pPr>
              <w:pBdr>
                <w:top w:val="nil"/>
                <w:left w:val="nil"/>
                <w:bottom w:val="nil"/>
                <w:right w:val="nil"/>
                <w:between w:val="nil"/>
              </w:pBdr>
              <w:rPr>
                <w:color w:val="000000"/>
                <w:sz w:val="20"/>
                <w:szCs w:val="20"/>
              </w:rPr>
            </w:pPr>
          </w:p>
          <w:p w14:paraId="2C8B9A01" w14:textId="77777777" w:rsidR="00F7034E" w:rsidRDefault="00F7034E" w:rsidP="00DF13FB">
            <w:pPr>
              <w:pBdr>
                <w:top w:val="nil"/>
                <w:left w:val="nil"/>
                <w:bottom w:val="nil"/>
                <w:right w:val="nil"/>
                <w:between w:val="nil"/>
              </w:pBdr>
              <w:rPr>
                <w:b/>
                <w:color w:val="FF0000"/>
                <w:sz w:val="20"/>
                <w:szCs w:val="20"/>
              </w:rPr>
            </w:pPr>
            <w:r>
              <w:rPr>
                <w:color w:val="000000"/>
                <w:sz w:val="20"/>
                <w:szCs w:val="20"/>
              </w:rPr>
              <w:t xml:space="preserve">Subscription to CUSP curriculum for majority of subject areas. </w:t>
            </w:r>
            <w:r w:rsidR="00201DED">
              <w:rPr>
                <w:color w:val="000000"/>
                <w:sz w:val="20"/>
                <w:szCs w:val="20"/>
              </w:rPr>
              <w:t>A</w:t>
            </w:r>
            <w:r w:rsidR="00DF3B5B" w:rsidRPr="00DF3B5B">
              <w:rPr>
                <w:color w:val="000000"/>
                <w:sz w:val="20"/>
                <w:szCs w:val="20"/>
              </w:rPr>
              <w:t>dditional sensory equipment</w:t>
            </w:r>
            <w:r w:rsidR="00DF13FB">
              <w:rPr>
                <w:color w:val="000000"/>
                <w:sz w:val="20"/>
                <w:szCs w:val="20"/>
              </w:rPr>
              <w:t xml:space="preserve"> e.g. fiddle toys (for pupils with SEMH needs)</w:t>
            </w:r>
            <w:r w:rsidR="00DF3B5B">
              <w:rPr>
                <w:color w:val="000000"/>
                <w:sz w:val="20"/>
                <w:szCs w:val="20"/>
              </w:rPr>
              <w:t xml:space="preserve">; </w:t>
            </w:r>
            <w:r w:rsidR="00DF3B5B" w:rsidRPr="00DF3B5B">
              <w:rPr>
                <w:color w:val="000000"/>
                <w:sz w:val="20"/>
                <w:szCs w:val="20"/>
              </w:rPr>
              <w:t>continuous provision materials purchased.</w:t>
            </w:r>
            <w:r w:rsidR="00DF13FB">
              <w:rPr>
                <w:b/>
                <w:color w:val="000000"/>
                <w:sz w:val="20"/>
                <w:szCs w:val="20"/>
              </w:rPr>
              <w:t xml:space="preserve"> </w:t>
            </w:r>
            <w:r w:rsidR="00DF3B5B" w:rsidRPr="00DF3B5B">
              <w:rPr>
                <w:b/>
                <w:color w:val="FF0000"/>
                <w:sz w:val="20"/>
                <w:szCs w:val="20"/>
              </w:rPr>
              <w:t>(£</w:t>
            </w:r>
            <w:r>
              <w:rPr>
                <w:b/>
                <w:color w:val="FF0000"/>
                <w:sz w:val="20"/>
                <w:szCs w:val="20"/>
              </w:rPr>
              <w:t>4</w:t>
            </w:r>
            <w:r w:rsidR="005B385A">
              <w:rPr>
                <w:b/>
                <w:color w:val="FF0000"/>
                <w:sz w:val="20"/>
                <w:szCs w:val="20"/>
              </w:rPr>
              <w:t>,</w:t>
            </w:r>
            <w:r w:rsidR="00DF3B5B" w:rsidRPr="00DF3B5B">
              <w:rPr>
                <w:b/>
                <w:color w:val="FF0000"/>
                <w:sz w:val="20"/>
                <w:szCs w:val="20"/>
              </w:rPr>
              <w:t>000)</w:t>
            </w:r>
          </w:p>
          <w:p w14:paraId="141B9B4D" w14:textId="47DE0C53" w:rsidR="00E71D02" w:rsidRPr="00DF3B5B" w:rsidRDefault="00E71D02" w:rsidP="00DF13FB">
            <w:pPr>
              <w:pBdr>
                <w:top w:val="nil"/>
                <w:left w:val="nil"/>
                <w:bottom w:val="nil"/>
                <w:right w:val="nil"/>
                <w:between w:val="nil"/>
              </w:pBdr>
              <w:rPr>
                <w:b/>
                <w:color w:val="000000"/>
                <w:sz w:val="20"/>
                <w:szCs w:val="20"/>
              </w:rPr>
            </w:pPr>
          </w:p>
        </w:tc>
        <w:tc>
          <w:tcPr>
            <w:tcW w:w="3078" w:type="dxa"/>
            <w:tcMar>
              <w:top w:w="57" w:type="dxa"/>
              <w:bottom w:w="57" w:type="dxa"/>
            </w:tcMar>
          </w:tcPr>
          <w:p w14:paraId="0221A135" w14:textId="0D5734DA" w:rsidR="00E71D02" w:rsidRPr="00DF3B5B" w:rsidRDefault="00B86FFF">
            <w:pPr>
              <w:rPr>
                <w:sz w:val="18"/>
                <w:szCs w:val="18"/>
              </w:rPr>
            </w:pPr>
            <w:r>
              <w:rPr>
                <w:sz w:val="18"/>
                <w:szCs w:val="18"/>
              </w:rPr>
              <w:t xml:space="preserve">SEND pupils – using fiddle toys effectively during periods of anxiety. </w:t>
            </w:r>
          </w:p>
        </w:tc>
        <w:tc>
          <w:tcPr>
            <w:tcW w:w="1094" w:type="dxa"/>
            <w:shd w:val="clear" w:color="auto" w:fill="auto"/>
            <w:tcMar>
              <w:top w:w="57" w:type="dxa"/>
              <w:bottom w:w="57" w:type="dxa"/>
            </w:tcMar>
          </w:tcPr>
          <w:p w14:paraId="5F3225A0" w14:textId="7E1F2B7C" w:rsidR="00E71D02" w:rsidRDefault="00F7034E">
            <w:pPr>
              <w:rPr>
                <w:sz w:val="20"/>
                <w:szCs w:val="20"/>
              </w:rPr>
            </w:pPr>
            <w:r>
              <w:rPr>
                <w:sz w:val="20"/>
                <w:szCs w:val="20"/>
              </w:rPr>
              <w:t>SLT</w:t>
            </w:r>
          </w:p>
        </w:tc>
        <w:tc>
          <w:tcPr>
            <w:tcW w:w="1178" w:type="dxa"/>
            <w:shd w:val="clear" w:color="auto" w:fill="auto"/>
          </w:tcPr>
          <w:p w14:paraId="21DA4DE3" w14:textId="3A911E00" w:rsidR="00E71D02" w:rsidRDefault="00F7034E">
            <w:pPr>
              <w:rPr>
                <w:sz w:val="20"/>
                <w:szCs w:val="20"/>
              </w:rPr>
            </w:pPr>
            <w:r>
              <w:rPr>
                <w:sz w:val="20"/>
                <w:szCs w:val="20"/>
              </w:rPr>
              <w:t xml:space="preserve">Continue  with </w:t>
            </w:r>
            <w:proofErr w:type="spellStart"/>
            <w:r>
              <w:rPr>
                <w:sz w:val="20"/>
                <w:szCs w:val="20"/>
              </w:rPr>
              <w:t>subscrip_n</w:t>
            </w:r>
            <w:proofErr w:type="spellEnd"/>
          </w:p>
        </w:tc>
      </w:tr>
      <w:tr w:rsidR="00E71D02" w14:paraId="60EE4882" w14:textId="77777777">
        <w:trPr>
          <w:trHeight w:val="387"/>
        </w:trPr>
        <w:tc>
          <w:tcPr>
            <w:tcW w:w="13948" w:type="dxa"/>
            <w:gridSpan w:val="4"/>
            <w:tcMar>
              <w:top w:w="57" w:type="dxa"/>
              <w:bottom w:w="57" w:type="dxa"/>
            </w:tcMar>
          </w:tcPr>
          <w:p w14:paraId="1C95BF19" w14:textId="77777777" w:rsidR="00E71D02" w:rsidRDefault="00706383">
            <w:pPr>
              <w:jc w:val="right"/>
              <w:rPr>
                <w:color w:val="FF0000"/>
                <w:sz w:val="20"/>
                <w:szCs w:val="20"/>
              </w:rPr>
            </w:pPr>
            <w:r>
              <w:rPr>
                <w:b/>
                <w:color w:val="FF0000"/>
                <w:sz w:val="20"/>
                <w:szCs w:val="20"/>
              </w:rPr>
              <w:t>Total budgeted cost</w:t>
            </w:r>
          </w:p>
        </w:tc>
        <w:tc>
          <w:tcPr>
            <w:tcW w:w="1178" w:type="dxa"/>
          </w:tcPr>
          <w:p w14:paraId="37D0D0FD" w14:textId="0E6B5D11" w:rsidR="00E71D02" w:rsidRDefault="00706383" w:rsidP="00F7034E">
            <w:pPr>
              <w:rPr>
                <w:b/>
                <w:color w:val="FF0000"/>
                <w:sz w:val="20"/>
                <w:szCs w:val="20"/>
              </w:rPr>
            </w:pPr>
            <w:r>
              <w:rPr>
                <w:b/>
                <w:color w:val="FF0000"/>
                <w:sz w:val="20"/>
                <w:szCs w:val="20"/>
              </w:rPr>
              <w:t xml:space="preserve">£ </w:t>
            </w:r>
            <w:r w:rsidR="00F7034E">
              <w:rPr>
                <w:b/>
                <w:color w:val="FF0000"/>
                <w:sz w:val="20"/>
                <w:szCs w:val="20"/>
              </w:rPr>
              <w:t>7</w:t>
            </w:r>
            <w:r w:rsidR="005B385A">
              <w:rPr>
                <w:b/>
                <w:color w:val="FF0000"/>
                <w:sz w:val="20"/>
                <w:szCs w:val="20"/>
              </w:rPr>
              <w:t>,</w:t>
            </w:r>
            <w:r w:rsidR="00F7034E">
              <w:rPr>
                <w:b/>
                <w:color w:val="FF0000"/>
                <w:sz w:val="20"/>
                <w:szCs w:val="20"/>
              </w:rPr>
              <w:t>3</w:t>
            </w:r>
            <w:r w:rsidR="00FE0913">
              <w:rPr>
                <w:b/>
                <w:color w:val="FF0000"/>
                <w:sz w:val="20"/>
                <w:szCs w:val="20"/>
              </w:rPr>
              <w:t>00</w:t>
            </w:r>
          </w:p>
        </w:tc>
      </w:tr>
    </w:tbl>
    <w:p w14:paraId="11E8CA81" w14:textId="3569936C" w:rsidR="00E71D02" w:rsidRDefault="00E71D02">
      <w:pPr>
        <w:rPr>
          <w:sz w:val="18"/>
          <w:szCs w:val="18"/>
        </w:rPr>
      </w:pPr>
    </w:p>
    <w:tbl>
      <w:tblPr>
        <w:tblStyle w:val="2"/>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4678"/>
        <w:gridCol w:w="3119"/>
        <w:gridCol w:w="1134"/>
        <w:gridCol w:w="1097"/>
      </w:tblGrid>
      <w:tr w:rsidR="00E71D02" w14:paraId="59CF9D89" w14:textId="77777777">
        <w:trPr>
          <w:trHeight w:val="312"/>
        </w:trPr>
        <w:tc>
          <w:tcPr>
            <w:tcW w:w="15126" w:type="dxa"/>
            <w:gridSpan w:val="5"/>
            <w:shd w:val="clear" w:color="auto" w:fill="D9D9D9"/>
            <w:tcMar>
              <w:top w:w="57" w:type="dxa"/>
              <w:bottom w:w="57" w:type="dxa"/>
            </w:tcMar>
          </w:tcPr>
          <w:p w14:paraId="2AAD6A31" w14:textId="77777777" w:rsidR="00E71D02" w:rsidRDefault="00706383">
            <w:pPr>
              <w:numPr>
                <w:ilvl w:val="0"/>
                <w:numId w:val="3"/>
              </w:numPr>
              <w:pBdr>
                <w:top w:val="nil"/>
                <w:left w:val="nil"/>
                <w:bottom w:val="nil"/>
                <w:right w:val="nil"/>
                <w:between w:val="nil"/>
              </w:pBdr>
              <w:rPr>
                <w:b/>
                <w:color w:val="000000"/>
                <w:sz w:val="20"/>
                <w:szCs w:val="20"/>
              </w:rPr>
            </w:pPr>
            <w:r>
              <w:rPr>
                <w:b/>
                <w:color w:val="000000"/>
                <w:sz w:val="20"/>
                <w:szCs w:val="20"/>
              </w:rPr>
              <w:lastRenderedPageBreak/>
              <w:t>Targeted approaches</w:t>
            </w:r>
          </w:p>
        </w:tc>
      </w:tr>
      <w:tr w:rsidR="00E71D02" w14:paraId="625B65B2" w14:textId="77777777">
        <w:tc>
          <w:tcPr>
            <w:tcW w:w="5098" w:type="dxa"/>
            <w:tcMar>
              <w:top w:w="57" w:type="dxa"/>
              <w:bottom w:w="57" w:type="dxa"/>
            </w:tcMar>
          </w:tcPr>
          <w:p w14:paraId="0CDB7268" w14:textId="77777777" w:rsidR="00E71D02" w:rsidRDefault="00706383">
            <w:pPr>
              <w:rPr>
                <w:b/>
                <w:sz w:val="20"/>
                <w:szCs w:val="20"/>
              </w:rPr>
            </w:pPr>
            <w:r>
              <w:rPr>
                <w:b/>
                <w:sz w:val="20"/>
                <w:szCs w:val="20"/>
              </w:rPr>
              <w:t>Desired outcome</w:t>
            </w:r>
          </w:p>
        </w:tc>
        <w:tc>
          <w:tcPr>
            <w:tcW w:w="4678" w:type="dxa"/>
            <w:tcMar>
              <w:top w:w="57" w:type="dxa"/>
              <w:bottom w:w="57" w:type="dxa"/>
            </w:tcMar>
          </w:tcPr>
          <w:p w14:paraId="59C0A6E4" w14:textId="77777777" w:rsidR="00E71D02" w:rsidRDefault="00706383">
            <w:pPr>
              <w:rPr>
                <w:b/>
                <w:sz w:val="20"/>
                <w:szCs w:val="20"/>
              </w:rPr>
            </w:pPr>
            <w:r>
              <w:rPr>
                <w:b/>
                <w:sz w:val="20"/>
                <w:szCs w:val="20"/>
              </w:rPr>
              <w:t>Chosen action/approach</w:t>
            </w:r>
          </w:p>
        </w:tc>
        <w:tc>
          <w:tcPr>
            <w:tcW w:w="3119" w:type="dxa"/>
            <w:tcMar>
              <w:top w:w="57" w:type="dxa"/>
              <w:bottom w:w="57" w:type="dxa"/>
            </w:tcMar>
          </w:tcPr>
          <w:p w14:paraId="4ECF71FD" w14:textId="77777777" w:rsidR="00E71D02" w:rsidRDefault="00706383">
            <w:pPr>
              <w:rPr>
                <w:b/>
                <w:sz w:val="20"/>
                <w:szCs w:val="20"/>
              </w:rPr>
            </w:pPr>
            <w:r>
              <w:rPr>
                <w:b/>
                <w:sz w:val="20"/>
                <w:szCs w:val="20"/>
              </w:rPr>
              <w:t>Impact (once reviewed)</w:t>
            </w:r>
          </w:p>
        </w:tc>
        <w:tc>
          <w:tcPr>
            <w:tcW w:w="1134" w:type="dxa"/>
            <w:tcMar>
              <w:top w:w="57" w:type="dxa"/>
              <w:bottom w:w="57" w:type="dxa"/>
            </w:tcMar>
          </w:tcPr>
          <w:p w14:paraId="0754C5BD" w14:textId="77777777" w:rsidR="00E71D02" w:rsidRDefault="00706383">
            <w:pPr>
              <w:rPr>
                <w:b/>
                <w:sz w:val="20"/>
                <w:szCs w:val="20"/>
              </w:rPr>
            </w:pPr>
            <w:r>
              <w:rPr>
                <w:b/>
                <w:sz w:val="20"/>
                <w:szCs w:val="20"/>
              </w:rPr>
              <w:t>Staff lead</w:t>
            </w:r>
          </w:p>
        </w:tc>
        <w:tc>
          <w:tcPr>
            <w:tcW w:w="1097" w:type="dxa"/>
          </w:tcPr>
          <w:p w14:paraId="5A329A6E" w14:textId="106DDBD1" w:rsidR="00E71D02" w:rsidRDefault="00D8083B">
            <w:pPr>
              <w:rPr>
                <w:b/>
                <w:sz w:val="20"/>
                <w:szCs w:val="20"/>
              </w:rPr>
            </w:pPr>
            <w:r>
              <w:rPr>
                <w:b/>
                <w:sz w:val="20"/>
                <w:szCs w:val="20"/>
              </w:rPr>
              <w:t>Review date</w:t>
            </w:r>
          </w:p>
        </w:tc>
      </w:tr>
      <w:tr w:rsidR="00E71D02" w14:paraId="1DF792AD" w14:textId="77777777">
        <w:tc>
          <w:tcPr>
            <w:tcW w:w="5098" w:type="dxa"/>
            <w:tcMar>
              <w:top w:w="57" w:type="dxa"/>
              <w:bottom w:w="57" w:type="dxa"/>
            </w:tcMar>
          </w:tcPr>
          <w:p w14:paraId="6759418B" w14:textId="77777777" w:rsidR="00E71D02" w:rsidRDefault="00706383">
            <w:pPr>
              <w:pBdr>
                <w:top w:val="nil"/>
                <w:left w:val="nil"/>
                <w:bottom w:val="nil"/>
                <w:right w:val="nil"/>
                <w:between w:val="nil"/>
              </w:pBdr>
              <w:rPr>
                <w:color w:val="000000"/>
                <w:sz w:val="20"/>
                <w:szCs w:val="20"/>
                <w:u w:val="single"/>
              </w:rPr>
            </w:pPr>
            <w:r>
              <w:rPr>
                <w:color w:val="000000"/>
                <w:sz w:val="20"/>
                <w:szCs w:val="20"/>
                <w:u w:val="single"/>
              </w:rPr>
              <w:t>1-to-1 and small group tuition</w:t>
            </w:r>
          </w:p>
          <w:p w14:paraId="66345034" w14:textId="77777777" w:rsidR="00E71D02" w:rsidRDefault="00E71D02">
            <w:pPr>
              <w:pBdr>
                <w:top w:val="nil"/>
                <w:left w:val="nil"/>
                <w:bottom w:val="nil"/>
                <w:right w:val="nil"/>
                <w:between w:val="nil"/>
              </w:pBdr>
              <w:rPr>
                <w:color w:val="000000"/>
                <w:sz w:val="20"/>
                <w:szCs w:val="20"/>
              </w:rPr>
            </w:pPr>
          </w:p>
          <w:p w14:paraId="7FF5CB81" w14:textId="23CD5707" w:rsidR="00E71D02" w:rsidRDefault="00706383">
            <w:pPr>
              <w:pBdr>
                <w:top w:val="nil"/>
                <w:left w:val="nil"/>
                <w:bottom w:val="nil"/>
                <w:right w:val="nil"/>
                <w:between w:val="nil"/>
              </w:pBdr>
              <w:rPr>
                <w:color w:val="000000"/>
                <w:sz w:val="20"/>
                <w:szCs w:val="20"/>
              </w:rPr>
            </w:pPr>
            <w:r>
              <w:rPr>
                <w:color w:val="000000"/>
                <w:sz w:val="20"/>
                <w:szCs w:val="20"/>
              </w:rPr>
              <w:t>Identified children will have significantly in</w:t>
            </w:r>
            <w:r w:rsidR="00C07DF8">
              <w:rPr>
                <w:color w:val="000000"/>
                <w:sz w:val="20"/>
                <w:szCs w:val="20"/>
              </w:rPr>
              <w:t>creased rates of reading fluency</w:t>
            </w:r>
            <w:r>
              <w:rPr>
                <w:color w:val="000000"/>
                <w:sz w:val="20"/>
                <w:szCs w:val="20"/>
              </w:rPr>
              <w:t xml:space="preserve">. They will be able to comprehend reading better as a result of being able to read at pace without spending their working memory decoding. They will be confident readers and dips in reading attainment will be </w:t>
            </w:r>
            <w:r w:rsidR="00DF13FB">
              <w:rPr>
                <w:color w:val="000000"/>
                <w:sz w:val="20"/>
                <w:szCs w:val="20"/>
              </w:rPr>
              <w:t>targeted for additional support</w:t>
            </w:r>
            <w:r>
              <w:rPr>
                <w:color w:val="000000"/>
                <w:sz w:val="20"/>
                <w:szCs w:val="20"/>
              </w:rPr>
              <w:t>.</w:t>
            </w:r>
          </w:p>
          <w:p w14:paraId="138D144B" w14:textId="77777777" w:rsidR="00E71D02" w:rsidRDefault="00E71D02">
            <w:pPr>
              <w:pBdr>
                <w:top w:val="nil"/>
                <w:left w:val="nil"/>
                <w:bottom w:val="nil"/>
                <w:right w:val="nil"/>
                <w:between w:val="nil"/>
              </w:pBdr>
              <w:rPr>
                <w:color w:val="000000"/>
                <w:sz w:val="20"/>
                <w:szCs w:val="20"/>
              </w:rPr>
            </w:pPr>
          </w:p>
          <w:p w14:paraId="2650419D" w14:textId="333E3DE9" w:rsidR="00081B46" w:rsidRDefault="00081B46">
            <w:pPr>
              <w:pBdr>
                <w:top w:val="nil"/>
                <w:left w:val="nil"/>
                <w:bottom w:val="nil"/>
                <w:right w:val="nil"/>
                <w:between w:val="nil"/>
              </w:pBdr>
              <w:rPr>
                <w:color w:val="000000"/>
                <w:sz w:val="20"/>
                <w:szCs w:val="20"/>
              </w:rPr>
            </w:pPr>
            <w:r>
              <w:rPr>
                <w:color w:val="000000"/>
                <w:sz w:val="20"/>
                <w:szCs w:val="20"/>
              </w:rPr>
              <w:t>Identified children will secure their knowledge and understanding of the four operations to support all areas of Maths.</w:t>
            </w:r>
          </w:p>
          <w:p w14:paraId="6FF1D8A2" w14:textId="77777777" w:rsidR="00E71D02" w:rsidRDefault="00E71D02">
            <w:pPr>
              <w:pBdr>
                <w:top w:val="nil"/>
                <w:left w:val="nil"/>
                <w:bottom w:val="nil"/>
                <w:right w:val="nil"/>
                <w:between w:val="nil"/>
              </w:pBdr>
              <w:rPr>
                <w:color w:val="000000"/>
                <w:sz w:val="20"/>
                <w:szCs w:val="20"/>
              </w:rPr>
            </w:pPr>
          </w:p>
        </w:tc>
        <w:tc>
          <w:tcPr>
            <w:tcW w:w="4678" w:type="dxa"/>
            <w:tcMar>
              <w:top w:w="57" w:type="dxa"/>
              <w:bottom w:w="57" w:type="dxa"/>
            </w:tcMar>
          </w:tcPr>
          <w:p w14:paraId="2C10AC53" w14:textId="77777777" w:rsidR="00E71D02" w:rsidRDefault="00E71D02">
            <w:pPr>
              <w:pBdr>
                <w:top w:val="nil"/>
                <w:left w:val="nil"/>
                <w:bottom w:val="nil"/>
                <w:right w:val="nil"/>
                <w:between w:val="nil"/>
              </w:pBdr>
              <w:rPr>
                <w:b/>
                <w:i/>
                <w:color w:val="000000"/>
                <w:sz w:val="20"/>
                <w:szCs w:val="20"/>
              </w:rPr>
            </w:pPr>
          </w:p>
          <w:p w14:paraId="16AFAE2B" w14:textId="77777777" w:rsidR="00E71D02" w:rsidRDefault="00E71D02">
            <w:pPr>
              <w:pBdr>
                <w:top w:val="nil"/>
                <w:left w:val="nil"/>
                <w:bottom w:val="nil"/>
                <w:right w:val="nil"/>
                <w:between w:val="nil"/>
              </w:pBdr>
              <w:rPr>
                <w:b/>
                <w:i/>
                <w:color w:val="000000"/>
                <w:sz w:val="20"/>
                <w:szCs w:val="20"/>
              </w:rPr>
            </w:pPr>
          </w:p>
          <w:p w14:paraId="6CB95C12" w14:textId="3FF34DA4" w:rsidR="00784F63" w:rsidRDefault="00784F63" w:rsidP="00784F63">
            <w:pPr>
              <w:pBdr>
                <w:top w:val="nil"/>
                <w:left w:val="nil"/>
                <w:bottom w:val="nil"/>
                <w:right w:val="nil"/>
                <w:between w:val="nil"/>
              </w:pBdr>
              <w:rPr>
                <w:color w:val="000000"/>
                <w:sz w:val="20"/>
                <w:szCs w:val="20"/>
              </w:rPr>
            </w:pPr>
            <w:r w:rsidRPr="00784F63">
              <w:rPr>
                <w:sz w:val="20"/>
                <w:szCs w:val="20"/>
              </w:rPr>
              <w:t>Interventions</w:t>
            </w:r>
            <w:r>
              <w:rPr>
                <w:sz w:val="20"/>
                <w:szCs w:val="20"/>
              </w:rPr>
              <w:t xml:space="preserve"> – </w:t>
            </w:r>
            <w:r w:rsidRPr="009A3A1F">
              <w:rPr>
                <w:color w:val="000000"/>
                <w:sz w:val="20"/>
                <w:szCs w:val="20"/>
              </w:rPr>
              <w:t>Baselined and identified children who need extra support and provide additional teaching time for</w:t>
            </w:r>
            <w:r>
              <w:rPr>
                <w:color w:val="000000"/>
                <w:sz w:val="20"/>
                <w:szCs w:val="20"/>
              </w:rPr>
              <w:t xml:space="preserve"> </w:t>
            </w:r>
            <w:r w:rsidRPr="009A3A1F">
              <w:rPr>
                <w:color w:val="000000"/>
                <w:sz w:val="20"/>
                <w:szCs w:val="20"/>
              </w:rPr>
              <w:t>children</w:t>
            </w:r>
            <w:r>
              <w:rPr>
                <w:color w:val="000000"/>
                <w:sz w:val="20"/>
                <w:szCs w:val="20"/>
              </w:rPr>
              <w:t xml:space="preserve"> in Y</w:t>
            </w:r>
            <w:r w:rsidR="004217B6">
              <w:rPr>
                <w:color w:val="000000"/>
                <w:sz w:val="20"/>
                <w:szCs w:val="20"/>
              </w:rPr>
              <w:t>3</w:t>
            </w:r>
            <w:r>
              <w:rPr>
                <w:color w:val="000000"/>
                <w:sz w:val="20"/>
                <w:szCs w:val="20"/>
              </w:rPr>
              <w:t>-6.</w:t>
            </w:r>
          </w:p>
          <w:p w14:paraId="1E0DFE13" w14:textId="4EDA843F" w:rsidR="00784F63" w:rsidRDefault="00784F63" w:rsidP="00784F63">
            <w:pPr>
              <w:pBdr>
                <w:top w:val="nil"/>
                <w:left w:val="nil"/>
                <w:bottom w:val="nil"/>
                <w:right w:val="nil"/>
                <w:between w:val="nil"/>
              </w:pBdr>
              <w:rPr>
                <w:sz w:val="20"/>
                <w:szCs w:val="20"/>
              </w:rPr>
            </w:pPr>
            <w:r>
              <w:rPr>
                <w:sz w:val="20"/>
                <w:szCs w:val="20"/>
              </w:rPr>
              <w:t>Teacher led interventions (</w:t>
            </w:r>
            <w:r w:rsidR="004217B6">
              <w:rPr>
                <w:sz w:val="20"/>
                <w:szCs w:val="20"/>
              </w:rPr>
              <w:t>Jemma Enright</w:t>
            </w:r>
            <w:r>
              <w:rPr>
                <w:sz w:val="20"/>
                <w:szCs w:val="20"/>
              </w:rPr>
              <w:t xml:space="preserve"> –</w:t>
            </w:r>
            <w:r w:rsidR="004217B6">
              <w:rPr>
                <w:sz w:val="20"/>
                <w:szCs w:val="20"/>
              </w:rPr>
              <w:t xml:space="preserve"> Year </w:t>
            </w:r>
            <w:r w:rsidR="00F7034E">
              <w:rPr>
                <w:sz w:val="20"/>
                <w:szCs w:val="20"/>
              </w:rPr>
              <w:t>6</w:t>
            </w:r>
            <w:r w:rsidR="004217B6">
              <w:rPr>
                <w:sz w:val="20"/>
                <w:szCs w:val="20"/>
              </w:rPr>
              <w:t>)</w:t>
            </w:r>
            <w:r w:rsidR="0096357B">
              <w:rPr>
                <w:sz w:val="20"/>
                <w:szCs w:val="20"/>
              </w:rPr>
              <w:t xml:space="preserve"> </w:t>
            </w:r>
            <w:r w:rsidR="0096357B" w:rsidRPr="00D95F58">
              <w:rPr>
                <w:color w:val="FF0000"/>
                <w:sz w:val="20"/>
                <w:szCs w:val="20"/>
              </w:rPr>
              <w:t>(</w:t>
            </w:r>
            <w:r w:rsidR="00F7034E">
              <w:rPr>
                <w:b/>
                <w:color w:val="FF0000"/>
                <w:sz w:val="20"/>
                <w:szCs w:val="20"/>
              </w:rPr>
              <w:t>£9800</w:t>
            </w:r>
            <w:r w:rsidR="0096357B">
              <w:rPr>
                <w:b/>
                <w:color w:val="FF0000"/>
                <w:sz w:val="20"/>
                <w:szCs w:val="20"/>
              </w:rPr>
              <w:t>)</w:t>
            </w:r>
          </w:p>
          <w:p w14:paraId="0D615639" w14:textId="7B7A0A60" w:rsidR="0096357B" w:rsidRPr="0096357B" w:rsidRDefault="0096357B" w:rsidP="00784F63">
            <w:pPr>
              <w:pBdr>
                <w:top w:val="nil"/>
                <w:left w:val="nil"/>
                <w:bottom w:val="nil"/>
                <w:right w:val="nil"/>
                <w:between w:val="nil"/>
              </w:pBdr>
              <w:rPr>
                <w:b/>
                <w:color w:val="FF0000"/>
                <w:sz w:val="20"/>
                <w:szCs w:val="20"/>
              </w:rPr>
            </w:pPr>
            <w:r>
              <w:rPr>
                <w:sz w:val="20"/>
                <w:szCs w:val="20"/>
              </w:rPr>
              <w:t xml:space="preserve">Additional SEND/TA apprentice JC – Year 4 </w:t>
            </w:r>
            <w:r w:rsidR="00F7034E">
              <w:rPr>
                <w:b/>
                <w:color w:val="FF0000"/>
                <w:sz w:val="20"/>
                <w:szCs w:val="20"/>
              </w:rPr>
              <w:t>(£2700</w:t>
            </w:r>
            <w:r w:rsidRPr="0096357B">
              <w:rPr>
                <w:b/>
                <w:color w:val="FF0000"/>
                <w:sz w:val="20"/>
                <w:szCs w:val="20"/>
              </w:rPr>
              <w:t>)</w:t>
            </w:r>
          </w:p>
          <w:p w14:paraId="6AFD9D21" w14:textId="77777777" w:rsidR="0096357B" w:rsidRDefault="0096357B" w:rsidP="00784F63">
            <w:pPr>
              <w:pBdr>
                <w:top w:val="nil"/>
                <w:left w:val="nil"/>
                <w:bottom w:val="nil"/>
                <w:right w:val="nil"/>
                <w:between w:val="nil"/>
              </w:pBdr>
              <w:rPr>
                <w:sz w:val="20"/>
                <w:szCs w:val="20"/>
              </w:rPr>
            </w:pPr>
          </w:p>
          <w:p w14:paraId="19D8E929" w14:textId="65401A1E" w:rsidR="00784F63" w:rsidRPr="00784F63" w:rsidRDefault="00784F63" w:rsidP="00784F63">
            <w:pPr>
              <w:pBdr>
                <w:top w:val="nil"/>
                <w:left w:val="nil"/>
                <w:bottom w:val="nil"/>
                <w:right w:val="nil"/>
                <w:between w:val="nil"/>
              </w:pBdr>
              <w:jc w:val="right"/>
              <w:rPr>
                <w:sz w:val="20"/>
                <w:szCs w:val="20"/>
              </w:rPr>
            </w:pPr>
            <w:r>
              <w:rPr>
                <w:sz w:val="20"/>
                <w:szCs w:val="20"/>
              </w:rPr>
              <w:t xml:space="preserve">  </w:t>
            </w:r>
          </w:p>
          <w:p w14:paraId="31757D99" w14:textId="77777777" w:rsidR="00081B46" w:rsidRDefault="00081B46" w:rsidP="00081B46">
            <w:pPr>
              <w:pBdr>
                <w:top w:val="nil"/>
                <w:left w:val="nil"/>
                <w:bottom w:val="nil"/>
                <w:right w:val="nil"/>
                <w:between w:val="nil"/>
              </w:pBdr>
              <w:rPr>
                <w:b/>
                <w:i/>
                <w:color w:val="000000"/>
                <w:sz w:val="20"/>
                <w:szCs w:val="20"/>
              </w:rPr>
            </w:pPr>
          </w:p>
          <w:p w14:paraId="036016CD" w14:textId="77777777" w:rsidR="00081B46" w:rsidRDefault="00081B46">
            <w:pPr>
              <w:pBdr>
                <w:top w:val="nil"/>
                <w:left w:val="nil"/>
                <w:bottom w:val="nil"/>
                <w:right w:val="nil"/>
                <w:between w:val="nil"/>
              </w:pBdr>
              <w:jc w:val="right"/>
              <w:rPr>
                <w:color w:val="000000"/>
                <w:sz w:val="20"/>
                <w:szCs w:val="20"/>
              </w:rPr>
            </w:pPr>
          </w:p>
        </w:tc>
        <w:tc>
          <w:tcPr>
            <w:tcW w:w="3119" w:type="dxa"/>
            <w:tcMar>
              <w:top w:w="57" w:type="dxa"/>
              <w:bottom w:w="57" w:type="dxa"/>
            </w:tcMar>
          </w:tcPr>
          <w:p w14:paraId="5E377E27" w14:textId="77777777" w:rsidR="00E71D02" w:rsidRDefault="00E71D02">
            <w:pPr>
              <w:rPr>
                <w:sz w:val="20"/>
                <w:szCs w:val="20"/>
              </w:rPr>
            </w:pPr>
          </w:p>
          <w:p w14:paraId="3321D119" w14:textId="77777777" w:rsidR="00D8083B" w:rsidRDefault="00D8083B">
            <w:pPr>
              <w:rPr>
                <w:sz w:val="20"/>
                <w:szCs w:val="20"/>
              </w:rPr>
            </w:pPr>
          </w:p>
          <w:p w14:paraId="18575D23" w14:textId="5A622469" w:rsidR="00D8083B" w:rsidRDefault="00D8083B">
            <w:pPr>
              <w:rPr>
                <w:sz w:val="20"/>
                <w:szCs w:val="20"/>
              </w:rPr>
            </w:pPr>
            <w:r>
              <w:rPr>
                <w:sz w:val="20"/>
                <w:szCs w:val="20"/>
              </w:rPr>
              <w:t xml:space="preserve">End of Summer term assessments to define impact. </w:t>
            </w:r>
          </w:p>
        </w:tc>
        <w:tc>
          <w:tcPr>
            <w:tcW w:w="1134" w:type="dxa"/>
            <w:tcMar>
              <w:top w:w="57" w:type="dxa"/>
              <w:bottom w:w="57" w:type="dxa"/>
            </w:tcMar>
          </w:tcPr>
          <w:p w14:paraId="6A9CD710" w14:textId="158D52C0" w:rsidR="00E71D02" w:rsidRDefault="00D8083B">
            <w:pPr>
              <w:rPr>
                <w:sz w:val="20"/>
                <w:szCs w:val="20"/>
              </w:rPr>
            </w:pPr>
            <w:r>
              <w:rPr>
                <w:sz w:val="20"/>
                <w:szCs w:val="20"/>
              </w:rPr>
              <w:t>All staff</w:t>
            </w:r>
          </w:p>
        </w:tc>
        <w:tc>
          <w:tcPr>
            <w:tcW w:w="1097" w:type="dxa"/>
          </w:tcPr>
          <w:p w14:paraId="6D2E6601" w14:textId="77777777" w:rsidR="00F7034E" w:rsidRDefault="00F7034E">
            <w:pPr>
              <w:rPr>
                <w:sz w:val="20"/>
                <w:szCs w:val="20"/>
              </w:rPr>
            </w:pPr>
            <w:r>
              <w:rPr>
                <w:sz w:val="20"/>
                <w:szCs w:val="20"/>
              </w:rPr>
              <w:t>July 2023</w:t>
            </w:r>
          </w:p>
          <w:p w14:paraId="72F6C249" w14:textId="77777777" w:rsidR="00F7034E" w:rsidRDefault="00F7034E">
            <w:pPr>
              <w:rPr>
                <w:sz w:val="20"/>
                <w:szCs w:val="20"/>
              </w:rPr>
            </w:pPr>
          </w:p>
          <w:p w14:paraId="1DF3685E" w14:textId="63468D25" w:rsidR="00E71D02" w:rsidRDefault="00F7034E">
            <w:pPr>
              <w:rPr>
                <w:sz w:val="20"/>
                <w:szCs w:val="20"/>
              </w:rPr>
            </w:pPr>
            <w:r>
              <w:rPr>
                <w:sz w:val="20"/>
                <w:szCs w:val="20"/>
              </w:rPr>
              <w:t>Continue</w:t>
            </w:r>
          </w:p>
        </w:tc>
      </w:tr>
      <w:tr w:rsidR="00A43B57" w14:paraId="46A394EF" w14:textId="77777777">
        <w:tc>
          <w:tcPr>
            <w:tcW w:w="5098" w:type="dxa"/>
            <w:tcMar>
              <w:top w:w="57" w:type="dxa"/>
              <w:bottom w:w="57" w:type="dxa"/>
            </w:tcMar>
          </w:tcPr>
          <w:p w14:paraId="3DC2B6FD" w14:textId="2530A0C1" w:rsidR="00A43B57" w:rsidRPr="00022F37" w:rsidRDefault="0096357B" w:rsidP="00A43B57">
            <w:pPr>
              <w:rPr>
                <w:sz w:val="20"/>
                <w:szCs w:val="20"/>
              </w:rPr>
            </w:pPr>
            <w:r>
              <w:rPr>
                <w:sz w:val="20"/>
                <w:szCs w:val="20"/>
              </w:rPr>
              <w:t>Y3: to support pupils with Phonics – those pupils who have not secured Phase 5 Letters and Sounds</w:t>
            </w:r>
          </w:p>
        </w:tc>
        <w:tc>
          <w:tcPr>
            <w:tcW w:w="4678" w:type="dxa"/>
            <w:tcMar>
              <w:top w:w="57" w:type="dxa"/>
              <w:bottom w:w="57" w:type="dxa"/>
            </w:tcMar>
          </w:tcPr>
          <w:p w14:paraId="71F2CDF7" w14:textId="02724C04" w:rsidR="00A43B57" w:rsidRPr="00A43B57" w:rsidRDefault="0096357B" w:rsidP="00A43B57">
            <w:pPr>
              <w:pBdr>
                <w:top w:val="nil"/>
                <w:left w:val="nil"/>
                <w:bottom w:val="nil"/>
                <w:right w:val="nil"/>
                <w:between w:val="nil"/>
              </w:pBdr>
              <w:rPr>
                <w:color w:val="000000"/>
                <w:sz w:val="20"/>
                <w:szCs w:val="20"/>
              </w:rPr>
            </w:pPr>
            <w:r>
              <w:rPr>
                <w:color w:val="000000"/>
                <w:sz w:val="20"/>
                <w:szCs w:val="20"/>
              </w:rPr>
              <w:t>Teaching Assistant providing Read/Write/</w:t>
            </w:r>
            <w:proofErr w:type="spellStart"/>
            <w:r>
              <w:rPr>
                <w:color w:val="000000"/>
                <w:sz w:val="20"/>
                <w:szCs w:val="20"/>
              </w:rPr>
              <w:t>inc</w:t>
            </w:r>
            <w:proofErr w:type="spellEnd"/>
            <w:r>
              <w:rPr>
                <w:color w:val="000000"/>
                <w:sz w:val="20"/>
                <w:szCs w:val="20"/>
              </w:rPr>
              <w:t xml:space="preserve"> approach</w:t>
            </w:r>
          </w:p>
          <w:p w14:paraId="0AD47691" w14:textId="42C90E73" w:rsidR="00A43B57" w:rsidRPr="00A43B57" w:rsidRDefault="00A43B57" w:rsidP="00A43B57">
            <w:pPr>
              <w:pBdr>
                <w:top w:val="nil"/>
                <w:left w:val="nil"/>
                <w:bottom w:val="nil"/>
                <w:right w:val="nil"/>
                <w:between w:val="nil"/>
              </w:pBdr>
              <w:jc w:val="right"/>
              <w:rPr>
                <w:b/>
                <w:i/>
                <w:color w:val="FF0000"/>
                <w:sz w:val="20"/>
                <w:szCs w:val="20"/>
              </w:rPr>
            </w:pPr>
            <w:r>
              <w:rPr>
                <w:b/>
                <w:color w:val="FF0000"/>
                <w:sz w:val="20"/>
                <w:szCs w:val="20"/>
              </w:rPr>
              <w:t>(£</w:t>
            </w:r>
            <w:r w:rsidR="0096357B">
              <w:rPr>
                <w:b/>
                <w:color w:val="FF0000"/>
                <w:sz w:val="20"/>
                <w:szCs w:val="20"/>
              </w:rPr>
              <w:t>3</w:t>
            </w:r>
            <w:r w:rsidR="009813DD">
              <w:rPr>
                <w:b/>
                <w:color w:val="FF0000"/>
                <w:sz w:val="20"/>
                <w:szCs w:val="20"/>
              </w:rPr>
              <w:t>,</w:t>
            </w:r>
            <w:r>
              <w:rPr>
                <w:b/>
                <w:color w:val="FF0000"/>
                <w:sz w:val="20"/>
                <w:szCs w:val="20"/>
              </w:rPr>
              <w:t>500)</w:t>
            </w:r>
          </w:p>
        </w:tc>
        <w:tc>
          <w:tcPr>
            <w:tcW w:w="3119" w:type="dxa"/>
            <w:tcMar>
              <w:top w:w="57" w:type="dxa"/>
              <w:bottom w:w="57" w:type="dxa"/>
            </w:tcMar>
          </w:tcPr>
          <w:p w14:paraId="13D559A4" w14:textId="718317AB" w:rsidR="00A43B57" w:rsidRDefault="00D8083B" w:rsidP="00A43B57">
            <w:pPr>
              <w:rPr>
                <w:sz w:val="20"/>
                <w:szCs w:val="20"/>
              </w:rPr>
            </w:pPr>
            <w:r>
              <w:rPr>
                <w:sz w:val="20"/>
                <w:szCs w:val="20"/>
              </w:rPr>
              <w:t>As a</w:t>
            </w:r>
            <w:r w:rsidR="00795BDF">
              <w:rPr>
                <w:sz w:val="20"/>
                <w:szCs w:val="20"/>
              </w:rPr>
              <w:t>bove – results due in W/B 5/7/23</w:t>
            </w:r>
            <w:bookmarkStart w:id="1" w:name="_GoBack"/>
            <w:bookmarkEnd w:id="1"/>
          </w:p>
        </w:tc>
        <w:tc>
          <w:tcPr>
            <w:tcW w:w="1134" w:type="dxa"/>
            <w:tcMar>
              <w:top w:w="57" w:type="dxa"/>
              <w:bottom w:w="57" w:type="dxa"/>
            </w:tcMar>
          </w:tcPr>
          <w:p w14:paraId="7ADCAE8F" w14:textId="48D3D684" w:rsidR="00A43B57" w:rsidRDefault="009813DD" w:rsidP="00A43B57">
            <w:pPr>
              <w:rPr>
                <w:sz w:val="20"/>
                <w:szCs w:val="20"/>
              </w:rPr>
            </w:pPr>
            <w:r>
              <w:rPr>
                <w:sz w:val="20"/>
                <w:szCs w:val="20"/>
              </w:rPr>
              <w:t>TA / KS</w:t>
            </w:r>
          </w:p>
        </w:tc>
        <w:tc>
          <w:tcPr>
            <w:tcW w:w="1097" w:type="dxa"/>
          </w:tcPr>
          <w:p w14:paraId="7F2196D0" w14:textId="69BB4A71" w:rsidR="00A43B57" w:rsidRDefault="009813DD" w:rsidP="00A43B57">
            <w:pPr>
              <w:rPr>
                <w:sz w:val="20"/>
                <w:szCs w:val="20"/>
              </w:rPr>
            </w:pPr>
            <w:r>
              <w:rPr>
                <w:sz w:val="20"/>
                <w:szCs w:val="20"/>
              </w:rPr>
              <w:t>Ongoing</w:t>
            </w:r>
          </w:p>
        </w:tc>
      </w:tr>
      <w:tr w:rsidR="005E3D7D" w14:paraId="747DE82A" w14:textId="77777777">
        <w:tc>
          <w:tcPr>
            <w:tcW w:w="5098" w:type="dxa"/>
            <w:tcMar>
              <w:top w:w="57" w:type="dxa"/>
              <w:bottom w:w="57" w:type="dxa"/>
            </w:tcMar>
          </w:tcPr>
          <w:p w14:paraId="0C9579E8" w14:textId="77777777" w:rsidR="00C07DF8" w:rsidRDefault="00C07DF8" w:rsidP="005E3D7D">
            <w:pPr>
              <w:pBdr>
                <w:top w:val="nil"/>
                <w:left w:val="nil"/>
                <w:bottom w:val="nil"/>
                <w:right w:val="nil"/>
                <w:between w:val="nil"/>
              </w:pBdr>
              <w:rPr>
                <w:color w:val="000000"/>
                <w:sz w:val="20"/>
                <w:szCs w:val="20"/>
                <w:u w:val="single"/>
              </w:rPr>
            </w:pPr>
            <w:r w:rsidRPr="00667B5E">
              <w:rPr>
                <w:color w:val="000000"/>
                <w:sz w:val="20"/>
                <w:szCs w:val="20"/>
                <w:u w:val="single"/>
              </w:rPr>
              <w:t>Emotional Support</w:t>
            </w:r>
          </w:p>
          <w:p w14:paraId="5D726E08" w14:textId="77777777" w:rsidR="00667B5E" w:rsidRPr="00667B5E" w:rsidRDefault="00667B5E" w:rsidP="005E3D7D">
            <w:pPr>
              <w:pBdr>
                <w:top w:val="nil"/>
                <w:left w:val="nil"/>
                <w:bottom w:val="nil"/>
                <w:right w:val="nil"/>
                <w:between w:val="nil"/>
              </w:pBdr>
              <w:rPr>
                <w:color w:val="000000"/>
                <w:sz w:val="20"/>
                <w:szCs w:val="20"/>
                <w:u w:val="single"/>
              </w:rPr>
            </w:pPr>
          </w:p>
          <w:p w14:paraId="09F3FDF4" w14:textId="77777777" w:rsidR="00C07DF8" w:rsidRDefault="00C07DF8" w:rsidP="005E3D7D">
            <w:pPr>
              <w:pBdr>
                <w:top w:val="nil"/>
                <w:left w:val="nil"/>
                <w:bottom w:val="nil"/>
                <w:right w:val="nil"/>
                <w:between w:val="nil"/>
              </w:pBdr>
              <w:rPr>
                <w:color w:val="000000"/>
                <w:sz w:val="20"/>
                <w:szCs w:val="20"/>
              </w:rPr>
            </w:pPr>
            <w:r>
              <w:rPr>
                <w:color w:val="000000"/>
                <w:sz w:val="20"/>
                <w:szCs w:val="20"/>
              </w:rPr>
              <w:t>Children will be better sup</w:t>
            </w:r>
            <w:r w:rsidR="00667B5E">
              <w:rPr>
                <w:color w:val="000000"/>
                <w:sz w:val="20"/>
                <w:szCs w:val="20"/>
              </w:rPr>
              <w:t xml:space="preserve">ported to manage their emotions through targeted approaches. </w:t>
            </w:r>
          </w:p>
          <w:p w14:paraId="70623355" w14:textId="77777777" w:rsidR="005E3D7D" w:rsidRDefault="005E3D7D" w:rsidP="005E3D7D">
            <w:pPr>
              <w:pBdr>
                <w:top w:val="nil"/>
                <w:left w:val="nil"/>
                <w:bottom w:val="nil"/>
                <w:right w:val="nil"/>
                <w:between w:val="nil"/>
              </w:pBdr>
              <w:rPr>
                <w:color w:val="000000"/>
                <w:sz w:val="20"/>
                <w:szCs w:val="20"/>
              </w:rPr>
            </w:pPr>
          </w:p>
        </w:tc>
        <w:tc>
          <w:tcPr>
            <w:tcW w:w="4678" w:type="dxa"/>
            <w:tcMar>
              <w:top w:w="57" w:type="dxa"/>
              <w:bottom w:w="57" w:type="dxa"/>
            </w:tcMar>
          </w:tcPr>
          <w:p w14:paraId="0E6F746F" w14:textId="4E3A27BF" w:rsidR="00023DE6" w:rsidRDefault="00023DE6" w:rsidP="00023DE6">
            <w:pPr>
              <w:pBdr>
                <w:top w:val="nil"/>
                <w:left w:val="nil"/>
                <w:bottom w:val="nil"/>
                <w:right w:val="nil"/>
                <w:between w:val="nil"/>
              </w:pBdr>
              <w:jc w:val="right"/>
              <w:rPr>
                <w:b/>
                <w:color w:val="FF0000"/>
                <w:sz w:val="20"/>
                <w:szCs w:val="20"/>
              </w:rPr>
            </w:pPr>
          </w:p>
          <w:p w14:paraId="6F73F0DF" w14:textId="510A4EDD" w:rsidR="00505F5F" w:rsidRPr="00F75E95" w:rsidRDefault="00505F5F" w:rsidP="00D95F58">
            <w:pPr>
              <w:pBdr>
                <w:top w:val="nil"/>
                <w:left w:val="nil"/>
                <w:bottom w:val="nil"/>
                <w:right w:val="nil"/>
                <w:between w:val="nil"/>
              </w:pBdr>
              <w:rPr>
                <w:b/>
                <w:color w:val="FF0000"/>
                <w:sz w:val="20"/>
                <w:szCs w:val="20"/>
              </w:rPr>
            </w:pPr>
          </w:p>
          <w:p w14:paraId="0EE3B131" w14:textId="44E2FEC8" w:rsidR="00023DE6" w:rsidRPr="00FE0913" w:rsidRDefault="009813DD" w:rsidP="00023DE6">
            <w:pPr>
              <w:pBdr>
                <w:top w:val="nil"/>
                <w:left w:val="nil"/>
                <w:bottom w:val="nil"/>
                <w:right w:val="nil"/>
                <w:between w:val="nil"/>
              </w:pBdr>
              <w:rPr>
                <w:color w:val="FF0000"/>
                <w:sz w:val="20"/>
                <w:szCs w:val="20"/>
              </w:rPr>
            </w:pPr>
            <w:r>
              <w:rPr>
                <w:sz w:val="20"/>
                <w:szCs w:val="20"/>
              </w:rPr>
              <w:t xml:space="preserve">Physical </w:t>
            </w:r>
            <w:proofErr w:type="spellStart"/>
            <w:r>
              <w:rPr>
                <w:sz w:val="20"/>
                <w:szCs w:val="20"/>
              </w:rPr>
              <w:t>Literacy</w:t>
            </w:r>
            <w:r w:rsidR="00023DE6">
              <w:rPr>
                <w:sz w:val="20"/>
                <w:szCs w:val="20"/>
              </w:rPr>
              <w:t>for</w:t>
            </w:r>
            <w:proofErr w:type="spellEnd"/>
            <w:r w:rsidR="0096357B">
              <w:rPr>
                <w:sz w:val="20"/>
                <w:szCs w:val="20"/>
              </w:rPr>
              <w:t xml:space="preserve"> specific pupils           </w:t>
            </w:r>
            <w:r>
              <w:rPr>
                <w:sz w:val="20"/>
                <w:szCs w:val="20"/>
              </w:rPr>
              <w:t xml:space="preserve">     </w:t>
            </w:r>
            <w:r w:rsidR="0096357B">
              <w:rPr>
                <w:sz w:val="20"/>
                <w:szCs w:val="20"/>
              </w:rPr>
              <w:t xml:space="preserve">       </w:t>
            </w:r>
            <w:r>
              <w:rPr>
                <w:b/>
                <w:color w:val="FF0000"/>
                <w:sz w:val="20"/>
                <w:szCs w:val="20"/>
              </w:rPr>
              <w:t>(£60</w:t>
            </w:r>
            <w:r w:rsidR="0096357B" w:rsidRPr="0096357B">
              <w:rPr>
                <w:b/>
                <w:color w:val="FF0000"/>
                <w:sz w:val="20"/>
                <w:szCs w:val="20"/>
              </w:rPr>
              <w:t>0</w:t>
            </w:r>
            <w:r w:rsidR="0096357B" w:rsidRPr="0096357B">
              <w:rPr>
                <w:color w:val="FF0000"/>
                <w:sz w:val="20"/>
                <w:szCs w:val="20"/>
              </w:rPr>
              <w:t>0</w:t>
            </w:r>
            <w:r w:rsidR="00D95F58">
              <w:rPr>
                <w:color w:val="FF0000"/>
                <w:sz w:val="20"/>
                <w:szCs w:val="20"/>
              </w:rPr>
              <w:t>)</w:t>
            </w:r>
            <w:r w:rsidR="00023DE6">
              <w:rPr>
                <w:sz w:val="20"/>
                <w:szCs w:val="20"/>
              </w:rPr>
              <w:t xml:space="preserve">    </w:t>
            </w:r>
            <w:r w:rsidR="00FE0913">
              <w:rPr>
                <w:sz w:val="20"/>
                <w:szCs w:val="20"/>
              </w:rPr>
              <w:t>Lego Therapy training for all TA’s</w:t>
            </w:r>
            <w:r w:rsidR="00023DE6">
              <w:rPr>
                <w:sz w:val="20"/>
                <w:szCs w:val="20"/>
              </w:rPr>
              <w:t xml:space="preserve">           </w:t>
            </w:r>
            <w:r w:rsidR="00FE0913">
              <w:rPr>
                <w:sz w:val="20"/>
                <w:szCs w:val="20"/>
              </w:rPr>
              <w:t xml:space="preserve">            </w:t>
            </w:r>
            <w:r w:rsidR="00023DE6">
              <w:rPr>
                <w:sz w:val="20"/>
                <w:szCs w:val="20"/>
              </w:rPr>
              <w:t xml:space="preserve">    </w:t>
            </w:r>
            <w:r w:rsidR="00FE0913">
              <w:rPr>
                <w:sz w:val="20"/>
                <w:szCs w:val="20"/>
              </w:rPr>
              <w:t xml:space="preserve"> </w:t>
            </w:r>
            <w:r w:rsidR="00FE0913" w:rsidRPr="0096357B">
              <w:rPr>
                <w:b/>
                <w:color w:val="FF0000"/>
                <w:sz w:val="20"/>
                <w:szCs w:val="20"/>
              </w:rPr>
              <w:t>(£50</w:t>
            </w:r>
            <w:r w:rsidR="00FE0913" w:rsidRPr="0096357B">
              <w:rPr>
                <w:color w:val="FF0000"/>
                <w:sz w:val="20"/>
                <w:szCs w:val="20"/>
              </w:rPr>
              <w:t>0</w:t>
            </w:r>
            <w:r w:rsidR="00FE0913">
              <w:rPr>
                <w:color w:val="FF0000"/>
                <w:sz w:val="20"/>
                <w:szCs w:val="20"/>
              </w:rPr>
              <w:t>)</w:t>
            </w:r>
            <w:r w:rsidR="00FE0913">
              <w:rPr>
                <w:sz w:val="20"/>
                <w:szCs w:val="20"/>
              </w:rPr>
              <w:t xml:space="preserve">    </w:t>
            </w:r>
            <w:r w:rsidR="00023DE6">
              <w:rPr>
                <w:sz w:val="20"/>
                <w:szCs w:val="20"/>
              </w:rPr>
              <w:t xml:space="preserve">                                                                                                 </w:t>
            </w:r>
          </w:p>
          <w:p w14:paraId="500E71D1" w14:textId="47B8DA28" w:rsidR="004D0C35" w:rsidRDefault="004D0C35" w:rsidP="00784F63">
            <w:pPr>
              <w:pBdr>
                <w:top w:val="nil"/>
                <w:left w:val="nil"/>
                <w:bottom w:val="nil"/>
                <w:right w:val="nil"/>
                <w:between w:val="nil"/>
              </w:pBdr>
              <w:rPr>
                <w:sz w:val="20"/>
                <w:szCs w:val="20"/>
              </w:rPr>
            </w:pPr>
          </w:p>
          <w:p w14:paraId="55313637" w14:textId="77777777" w:rsidR="00784F63" w:rsidRPr="00784F63" w:rsidRDefault="00784F63" w:rsidP="00784F63">
            <w:pPr>
              <w:pBdr>
                <w:top w:val="nil"/>
                <w:left w:val="nil"/>
                <w:bottom w:val="nil"/>
                <w:right w:val="nil"/>
                <w:between w:val="nil"/>
              </w:pBdr>
              <w:jc w:val="right"/>
              <w:rPr>
                <w:b/>
                <w:color w:val="FF0000"/>
                <w:sz w:val="20"/>
                <w:szCs w:val="20"/>
              </w:rPr>
            </w:pPr>
            <w:r>
              <w:rPr>
                <w:b/>
                <w:color w:val="FF0000"/>
                <w:sz w:val="20"/>
                <w:szCs w:val="20"/>
              </w:rPr>
              <w:t>(costing covered by school)</w:t>
            </w:r>
          </w:p>
        </w:tc>
        <w:tc>
          <w:tcPr>
            <w:tcW w:w="3119" w:type="dxa"/>
            <w:tcMar>
              <w:top w:w="57" w:type="dxa"/>
              <w:bottom w:w="57" w:type="dxa"/>
            </w:tcMar>
          </w:tcPr>
          <w:p w14:paraId="7493D941" w14:textId="77777777" w:rsidR="005E3D7D" w:rsidRDefault="005E3D7D" w:rsidP="005E3D7D">
            <w:pPr>
              <w:rPr>
                <w:sz w:val="20"/>
                <w:szCs w:val="20"/>
              </w:rPr>
            </w:pPr>
          </w:p>
          <w:p w14:paraId="5BF9CD45" w14:textId="632189F6" w:rsidR="00D8083B" w:rsidRDefault="00D8083B" w:rsidP="005E3D7D">
            <w:pPr>
              <w:rPr>
                <w:sz w:val="20"/>
                <w:szCs w:val="20"/>
              </w:rPr>
            </w:pPr>
            <w:r>
              <w:rPr>
                <w:sz w:val="20"/>
                <w:szCs w:val="20"/>
              </w:rPr>
              <w:t xml:space="preserve">Children accessing this well and forging good relationships with peers. Pupils vocalising more and engaging more with each other. </w:t>
            </w:r>
          </w:p>
        </w:tc>
        <w:tc>
          <w:tcPr>
            <w:tcW w:w="1134" w:type="dxa"/>
            <w:tcMar>
              <w:top w:w="57" w:type="dxa"/>
              <w:bottom w:w="57" w:type="dxa"/>
            </w:tcMar>
          </w:tcPr>
          <w:p w14:paraId="1944C27C" w14:textId="77777777" w:rsidR="005E3D7D" w:rsidRDefault="005E3D7D" w:rsidP="005E3D7D">
            <w:pPr>
              <w:rPr>
                <w:sz w:val="20"/>
                <w:szCs w:val="20"/>
              </w:rPr>
            </w:pPr>
          </w:p>
        </w:tc>
        <w:tc>
          <w:tcPr>
            <w:tcW w:w="1097" w:type="dxa"/>
          </w:tcPr>
          <w:p w14:paraId="7DE5D088" w14:textId="77777777" w:rsidR="005E3D7D" w:rsidRDefault="005E3D7D" w:rsidP="005E3D7D">
            <w:pPr>
              <w:rPr>
                <w:sz w:val="20"/>
                <w:szCs w:val="20"/>
              </w:rPr>
            </w:pPr>
          </w:p>
        </w:tc>
      </w:tr>
      <w:tr w:rsidR="005E3D7D" w14:paraId="43B2A3DC" w14:textId="77777777">
        <w:trPr>
          <w:trHeight w:val="458"/>
        </w:trPr>
        <w:tc>
          <w:tcPr>
            <w:tcW w:w="14029" w:type="dxa"/>
            <w:gridSpan w:val="4"/>
            <w:tcMar>
              <w:top w:w="57" w:type="dxa"/>
              <w:bottom w:w="57" w:type="dxa"/>
            </w:tcMar>
          </w:tcPr>
          <w:p w14:paraId="1D408FB7" w14:textId="77777777" w:rsidR="005E3D7D" w:rsidRDefault="005E3D7D" w:rsidP="005E3D7D">
            <w:pPr>
              <w:jc w:val="right"/>
              <w:rPr>
                <w:color w:val="FF0000"/>
                <w:sz w:val="20"/>
                <w:szCs w:val="20"/>
              </w:rPr>
            </w:pPr>
            <w:r>
              <w:rPr>
                <w:b/>
                <w:color w:val="FF0000"/>
                <w:sz w:val="20"/>
                <w:szCs w:val="20"/>
              </w:rPr>
              <w:t>Total budgeted cost</w:t>
            </w:r>
          </w:p>
        </w:tc>
        <w:tc>
          <w:tcPr>
            <w:tcW w:w="1097" w:type="dxa"/>
          </w:tcPr>
          <w:p w14:paraId="50D62E14" w14:textId="6DD94215" w:rsidR="005E3D7D" w:rsidRDefault="005E3D7D" w:rsidP="00FE0913">
            <w:pPr>
              <w:rPr>
                <w:b/>
                <w:color w:val="FF0000"/>
                <w:sz w:val="20"/>
                <w:szCs w:val="20"/>
              </w:rPr>
            </w:pPr>
            <w:r>
              <w:rPr>
                <w:b/>
                <w:color w:val="FF0000"/>
                <w:sz w:val="20"/>
                <w:szCs w:val="20"/>
              </w:rPr>
              <w:t>£</w:t>
            </w:r>
            <w:r w:rsidR="005B385A">
              <w:rPr>
                <w:b/>
                <w:color w:val="FF0000"/>
                <w:sz w:val="20"/>
                <w:szCs w:val="20"/>
              </w:rPr>
              <w:t>2</w:t>
            </w:r>
            <w:r w:rsidR="009813DD">
              <w:rPr>
                <w:b/>
                <w:color w:val="FF0000"/>
                <w:sz w:val="20"/>
                <w:szCs w:val="20"/>
              </w:rPr>
              <w:t>4,3</w:t>
            </w:r>
            <w:r w:rsidR="00F7034E">
              <w:rPr>
                <w:b/>
                <w:color w:val="FF0000"/>
                <w:sz w:val="20"/>
                <w:szCs w:val="20"/>
              </w:rPr>
              <w:t>00</w:t>
            </w:r>
          </w:p>
        </w:tc>
      </w:tr>
    </w:tbl>
    <w:p w14:paraId="37450CA8" w14:textId="77777777" w:rsidR="00E71D02" w:rsidRDefault="00E71D02">
      <w:pPr>
        <w:rPr>
          <w:sz w:val="18"/>
          <w:szCs w:val="18"/>
        </w:rPr>
      </w:pPr>
    </w:p>
    <w:p w14:paraId="6F036BC9" w14:textId="77777777" w:rsidR="00E71D02" w:rsidRDefault="00E71D02">
      <w:pPr>
        <w:rPr>
          <w:sz w:val="18"/>
          <w:szCs w:val="18"/>
        </w:rPr>
      </w:pPr>
    </w:p>
    <w:p w14:paraId="714AE74B" w14:textId="77777777" w:rsidR="00E71D02" w:rsidRDefault="00E71D02">
      <w:pPr>
        <w:rPr>
          <w:sz w:val="18"/>
          <w:szCs w:val="18"/>
        </w:rPr>
      </w:pPr>
    </w:p>
    <w:p w14:paraId="61980A07" w14:textId="77777777" w:rsidR="00E71D02" w:rsidRDefault="00E71D02">
      <w:pPr>
        <w:rPr>
          <w:sz w:val="18"/>
          <w:szCs w:val="18"/>
        </w:rPr>
      </w:pPr>
    </w:p>
    <w:p w14:paraId="20C58A08" w14:textId="77777777" w:rsidR="00E71D02" w:rsidRDefault="00E71D02">
      <w:pPr>
        <w:rPr>
          <w:sz w:val="18"/>
          <w:szCs w:val="18"/>
        </w:rPr>
      </w:pPr>
    </w:p>
    <w:p w14:paraId="554D266D" w14:textId="77777777" w:rsidR="0039538D" w:rsidRDefault="0039538D">
      <w:pPr>
        <w:rPr>
          <w:sz w:val="18"/>
          <w:szCs w:val="18"/>
        </w:rPr>
      </w:pPr>
    </w:p>
    <w:p w14:paraId="0BC8156B" w14:textId="77777777" w:rsidR="0039538D" w:rsidRDefault="0039538D">
      <w:pPr>
        <w:rPr>
          <w:sz w:val="18"/>
          <w:szCs w:val="18"/>
        </w:rPr>
      </w:pPr>
    </w:p>
    <w:p w14:paraId="15EA59FA" w14:textId="77777777" w:rsidR="00E71D02" w:rsidRDefault="00E71D02">
      <w:pPr>
        <w:rPr>
          <w:sz w:val="18"/>
          <w:szCs w:val="18"/>
        </w:rPr>
      </w:pPr>
    </w:p>
    <w:p w14:paraId="5A8A96D2" w14:textId="77777777" w:rsidR="00E71D02" w:rsidRDefault="00E71D02">
      <w:pPr>
        <w:rPr>
          <w:sz w:val="18"/>
          <w:szCs w:val="18"/>
        </w:rPr>
      </w:pPr>
    </w:p>
    <w:p w14:paraId="11C8EFAD" w14:textId="77777777" w:rsidR="00E71D02" w:rsidRDefault="00E71D02">
      <w:pPr>
        <w:rPr>
          <w:sz w:val="18"/>
          <w:szCs w:val="18"/>
        </w:rPr>
      </w:pPr>
    </w:p>
    <w:tbl>
      <w:tblPr>
        <w:tblStyle w:val="1"/>
        <w:tblW w:w="151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4824"/>
        <w:gridCol w:w="3119"/>
        <w:gridCol w:w="1134"/>
        <w:gridCol w:w="1097"/>
      </w:tblGrid>
      <w:tr w:rsidR="00E71D02" w14:paraId="559377C1" w14:textId="77777777">
        <w:trPr>
          <w:trHeight w:val="312"/>
        </w:trPr>
        <w:tc>
          <w:tcPr>
            <w:tcW w:w="15131" w:type="dxa"/>
            <w:gridSpan w:val="5"/>
            <w:shd w:val="clear" w:color="auto" w:fill="D9D9D9"/>
            <w:tcMar>
              <w:top w:w="57" w:type="dxa"/>
              <w:bottom w:w="57" w:type="dxa"/>
            </w:tcMar>
          </w:tcPr>
          <w:p w14:paraId="649F7D36" w14:textId="77777777" w:rsidR="00E71D02" w:rsidRDefault="00706383">
            <w:pPr>
              <w:numPr>
                <w:ilvl w:val="0"/>
                <w:numId w:val="3"/>
              </w:numPr>
              <w:pBdr>
                <w:top w:val="nil"/>
                <w:left w:val="nil"/>
                <w:bottom w:val="nil"/>
                <w:right w:val="nil"/>
                <w:between w:val="nil"/>
              </w:pBdr>
              <w:rPr>
                <w:b/>
                <w:color w:val="000000"/>
                <w:sz w:val="20"/>
                <w:szCs w:val="20"/>
              </w:rPr>
            </w:pPr>
            <w:r>
              <w:rPr>
                <w:b/>
                <w:color w:val="000000"/>
                <w:sz w:val="20"/>
                <w:szCs w:val="20"/>
              </w:rPr>
              <w:t>Wider Strategies</w:t>
            </w:r>
          </w:p>
        </w:tc>
      </w:tr>
      <w:tr w:rsidR="00E71D02" w14:paraId="78306A10" w14:textId="77777777">
        <w:tc>
          <w:tcPr>
            <w:tcW w:w="4957" w:type="dxa"/>
            <w:tcMar>
              <w:top w:w="57" w:type="dxa"/>
              <w:bottom w:w="57" w:type="dxa"/>
            </w:tcMar>
          </w:tcPr>
          <w:p w14:paraId="1565F99D" w14:textId="77777777" w:rsidR="00E71D02" w:rsidRDefault="00706383">
            <w:pPr>
              <w:rPr>
                <w:b/>
                <w:sz w:val="20"/>
                <w:szCs w:val="20"/>
              </w:rPr>
            </w:pPr>
            <w:r>
              <w:rPr>
                <w:b/>
                <w:sz w:val="20"/>
                <w:szCs w:val="20"/>
              </w:rPr>
              <w:t>Desired outcome</w:t>
            </w:r>
          </w:p>
        </w:tc>
        <w:tc>
          <w:tcPr>
            <w:tcW w:w="4824" w:type="dxa"/>
            <w:tcMar>
              <w:top w:w="57" w:type="dxa"/>
              <w:bottom w:w="57" w:type="dxa"/>
            </w:tcMar>
          </w:tcPr>
          <w:p w14:paraId="0425AEFE" w14:textId="77777777" w:rsidR="00E71D02" w:rsidRDefault="00706383">
            <w:pPr>
              <w:rPr>
                <w:b/>
                <w:sz w:val="20"/>
                <w:szCs w:val="20"/>
              </w:rPr>
            </w:pPr>
            <w:r>
              <w:rPr>
                <w:b/>
                <w:sz w:val="20"/>
                <w:szCs w:val="20"/>
              </w:rPr>
              <w:t>Chosen action/approach</w:t>
            </w:r>
          </w:p>
        </w:tc>
        <w:tc>
          <w:tcPr>
            <w:tcW w:w="3119" w:type="dxa"/>
            <w:tcMar>
              <w:top w:w="57" w:type="dxa"/>
              <w:bottom w:w="57" w:type="dxa"/>
            </w:tcMar>
          </w:tcPr>
          <w:p w14:paraId="34B6E72B" w14:textId="77777777" w:rsidR="00E71D02" w:rsidRDefault="00706383">
            <w:pPr>
              <w:rPr>
                <w:b/>
                <w:sz w:val="20"/>
                <w:szCs w:val="20"/>
              </w:rPr>
            </w:pPr>
            <w:r>
              <w:rPr>
                <w:b/>
                <w:sz w:val="20"/>
                <w:szCs w:val="20"/>
              </w:rPr>
              <w:t>Impact (once reviewed)</w:t>
            </w:r>
          </w:p>
        </w:tc>
        <w:tc>
          <w:tcPr>
            <w:tcW w:w="1134" w:type="dxa"/>
            <w:tcMar>
              <w:top w:w="57" w:type="dxa"/>
              <w:bottom w:w="57" w:type="dxa"/>
            </w:tcMar>
          </w:tcPr>
          <w:p w14:paraId="67CF2C7E" w14:textId="77777777" w:rsidR="00E71D02" w:rsidRDefault="00706383">
            <w:pPr>
              <w:rPr>
                <w:b/>
                <w:sz w:val="20"/>
                <w:szCs w:val="20"/>
              </w:rPr>
            </w:pPr>
            <w:r>
              <w:rPr>
                <w:b/>
                <w:sz w:val="20"/>
                <w:szCs w:val="20"/>
              </w:rPr>
              <w:t>Staff lead</w:t>
            </w:r>
          </w:p>
        </w:tc>
        <w:tc>
          <w:tcPr>
            <w:tcW w:w="1097" w:type="dxa"/>
          </w:tcPr>
          <w:p w14:paraId="11EACFBE" w14:textId="77777777" w:rsidR="00E71D02" w:rsidRDefault="00706383">
            <w:pPr>
              <w:rPr>
                <w:b/>
                <w:sz w:val="20"/>
                <w:szCs w:val="20"/>
              </w:rPr>
            </w:pPr>
            <w:r>
              <w:rPr>
                <w:b/>
                <w:sz w:val="20"/>
                <w:szCs w:val="20"/>
              </w:rPr>
              <w:t>Review date?</w:t>
            </w:r>
          </w:p>
        </w:tc>
      </w:tr>
      <w:tr w:rsidR="00E71D02" w14:paraId="1460068B" w14:textId="77777777">
        <w:tc>
          <w:tcPr>
            <w:tcW w:w="4957" w:type="dxa"/>
            <w:tcMar>
              <w:top w:w="57" w:type="dxa"/>
              <w:bottom w:w="57" w:type="dxa"/>
            </w:tcMar>
          </w:tcPr>
          <w:p w14:paraId="7461D0EF" w14:textId="77777777" w:rsidR="00E71D02" w:rsidRDefault="00706383">
            <w:pPr>
              <w:rPr>
                <w:sz w:val="20"/>
                <w:szCs w:val="20"/>
                <w:u w:val="single"/>
              </w:rPr>
            </w:pPr>
            <w:r>
              <w:rPr>
                <w:sz w:val="20"/>
                <w:szCs w:val="20"/>
                <w:u w:val="single"/>
              </w:rPr>
              <w:t>Supporting parents and carers</w:t>
            </w:r>
          </w:p>
          <w:p w14:paraId="67995B08" w14:textId="77777777" w:rsidR="00E71D02" w:rsidRDefault="00E71D02">
            <w:pPr>
              <w:rPr>
                <w:sz w:val="20"/>
                <w:szCs w:val="20"/>
              </w:rPr>
            </w:pPr>
          </w:p>
          <w:p w14:paraId="014625A4" w14:textId="77777777" w:rsidR="00E71D02" w:rsidRDefault="00706383">
            <w:pPr>
              <w:rPr>
                <w:sz w:val="20"/>
                <w:szCs w:val="20"/>
              </w:rPr>
            </w:pPr>
            <w:r>
              <w:rPr>
                <w:sz w:val="20"/>
                <w:szCs w:val="20"/>
              </w:rP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14:paraId="7B1EAEFC" w14:textId="3E906321" w:rsidR="00E71D02" w:rsidRDefault="00E71D02">
            <w:pPr>
              <w:rPr>
                <w:sz w:val="20"/>
                <w:szCs w:val="20"/>
              </w:rPr>
            </w:pPr>
          </w:p>
          <w:p w14:paraId="4437AE72" w14:textId="78EAAD01" w:rsidR="00064336" w:rsidRDefault="00064336">
            <w:pPr>
              <w:rPr>
                <w:sz w:val="20"/>
                <w:szCs w:val="20"/>
              </w:rPr>
            </w:pPr>
            <w:r>
              <w:rPr>
                <w:sz w:val="20"/>
                <w:szCs w:val="20"/>
              </w:rPr>
              <w:t xml:space="preserve">To ensure all children have opportunity to access online learning. </w:t>
            </w:r>
          </w:p>
          <w:p w14:paraId="5AD8D568" w14:textId="765F24BE" w:rsidR="00064336" w:rsidRDefault="00064336">
            <w:pPr>
              <w:rPr>
                <w:sz w:val="20"/>
                <w:szCs w:val="20"/>
              </w:rPr>
            </w:pPr>
          </w:p>
          <w:p w14:paraId="3B1170FA" w14:textId="27280CA6" w:rsidR="00064336" w:rsidRDefault="00064336">
            <w:pPr>
              <w:rPr>
                <w:sz w:val="20"/>
                <w:szCs w:val="20"/>
              </w:rPr>
            </w:pPr>
          </w:p>
          <w:p w14:paraId="467A1060" w14:textId="53D30512" w:rsidR="00064336" w:rsidRDefault="00064336">
            <w:pPr>
              <w:rPr>
                <w:sz w:val="20"/>
                <w:szCs w:val="20"/>
              </w:rPr>
            </w:pPr>
          </w:p>
          <w:p w14:paraId="61766758" w14:textId="166772B6" w:rsidR="00064336" w:rsidRDefault="00064336">
            <w:pPr>
              <w:rPr>
                <w:sz w:val="20"/>
                <w:szCs w:val="20"/>
              </w:rPr>
            </w:pPr>
          </w:p>
          <w:p w14:paraId="19A87E7F" w14:textId="77777777" w:rsidR="00064336" w:rsidRDefault="00064336">
            <w:pPr>
              <w:rPr>
                <w:sz w:val="20"/>
                <w:szCs w:val="20"/>
              </w:rPr>
            </w:pPr>
          </w:p>
          <w:p w14:paraId="319914E2" w14:textId="77777777" w:rsidR="00064336" w:rsidRDefault="00064336">
            <w:pPr>
              <w:rPr>
                <w:sz w:val="20"/>
                <w:szCs w:val="20"/>
              </w:rPr>
            </w:pPr>
          </w:p>
          <w:p w14:paraId="632BF268" w14:textId="77777777" w:rsidR="00E71D02" w:rsidRDefault="00706383">
            <w:pPr>
              <w:rPr>
                <w:sz w:val="20"/>
                <w:szCs w:val="20"/>
              </w:rPr>
            </w:pPr>
            <w:r>
              <w:rPr>
                <w:sz w:val="20"/>
                <w:szCs w:val="20"/>
              </w:rPr>
              <w:t>Children have access to appropriate stationery and paper-based home-learning if required so that all can access learning irrespective of ability of child/parent to navigate the online learning.</w:t>
            </w:r>
          </w:p>
          <w:p w14:paraId="27FF64B6" w14:textId="77777777" w:rsidR="00E71D02" w:rsidRDefault="00E71D02">
            <w:pPr>
              <w:rPr>
                <w:sz w:val="20"/>
                <w:szCs w:val="20"/>
              </w:rPr>
            </w:pPr>
          </w:p>
        </w:tc>
        <w:tc>
          <w:tcPr>
            <w:tcW w:w="4824" w:type="dxa"/>
            <w:tcMar>
              <w:top w:w="57" w:type="dxa"/>
              <w:bottom w:w="57" w:type="dxa"/>
            </w:tcMar>
          </w:tcPr>
          <w:p w14:paraId="0BC7674C" w14:textId="77777777" w:rsidR="00E71D02" w:rsidRDefault="00E71D02">
            <w:pPr>
              <w:pBdr>
                <w:top w:val="nil"/>
                <w:left w:val="nil"/>
                <w:bottom w:val="nil"/>
                <w:right w:val="nil"/>
                <w:between w:val="nil"/>
              </w:pBdr>
              <w:rPr>
                <w:b/>
                <w:i/>
                <w:color w:val="000000"/>
                <w:sz w:val="20"/>
                <w:szCs w:val="20"/>
              </w:rPr>
            </w:pPr>
          </w:p>
          <w:p w14:paraId="7BD28587" w14:textId="77777777" w:rsidR="00E71D02" w:rsidRDefault="00E71D02">
            <w:pPr>
              <w:pBdr>
                <w:top w:val="nil"/>
                <w:left w:val="nil"/>
                <w:bottom w:val="nil"/>
                <w:right w:val="nil"/>
                <w:between w:val="nil"/>
              </w:pBdr>
              <w:rPr>
                <w:b/>
                <w:i/>
                <w:color w:val="000000"/>
                <w:sz w:val="20"/>
                <w:szCs w:val="20"/>
              </w:rPr>
            </w:pPr>
          </w:p>
          <w:p w14:paraId="3CCE38D1" w14:textId="01F59047" w:rsidR="00064336" w:rsidRPr="00064336" w:rsidRDefault="00C90FE0" w:rsidP="00244913">
            <w:pPr>
              <w:pBdr>
                <w:top w:val="nil"/>
                <w:left w:val="nil"/>
                <w:bottom w:val="nil"/>
                <w:right w:val="nil"/>
                <w:between w:val="nil"/>
              </w:pBdr>
              <w:rPr>
                <w:color w:val="000000"/>
                <w:sz w:val="20"/>
                <w:szCs w:val="20"/>
              </w:rPr>
            </w:pPr>
            <w:r w:rsidRPr="005B385A">
              <w:rPr>
                <w:color w:val="000000"/>
                <w:sz w:val="20"/>
                <w:szCs w:val="20"/>
              </w:rPr>
              <w:t>H</w:t>
            </w:r>
            <w:r w:rsidR="00706383" w:rsidRPr="005B385A">
              <w:rPr>
                <w:color w:val="000000"/>
                <w:sz w:val="20"/>
                <w:szCs w:val="20"/>
              </w:rPr>
              <w:t>ome-learning paper packs are</w:t>
            </w:r>
            <w:r w:rsidR="00496246" w:rsidRPr="005B385A">
              <w:rPr>
                <w:color w:val="000000"/>
                <w:sz w:val="20"/>
                <w:szCs w:val="20"/>
              </w:rPr>
              <w:t xml:space="preserve"> printed and ready to </w:t>
            </w:r>
            <w:r w:rsidRPr="005B385A">
              <w:rPr>
                <w:color w:val="000000"/>
                <w:sz w:val="20"/>
                <w:szCs w:val="20"/>
              </w:rPr>
              <w:t>deliver</w:t>
            </w:r>
            <w:r w:rsidR="00706383" w:rsidRPr="005B385A">
              <w:rPr>
                <w:color w:val="000000"/>
                <w:sz w:val="20"/>
                <w:szCs w:val="20"/>
              </w:rPr>
              <w:t xml:space="preserve"> for all children</w:t>
            </w:r>
            <w:r w:rsidRPr="005B385A">
              <w:rPr>
                <w:color w:val="000000"/>
                <w:sz w:val="20"/>
                <w:szCs w:val="20"/>
              </w:rPr>
              <w:t xml:space="preserve"> requiring them</w:t>
            </w:r>
            <w:r w:rsidR="00706383" w:rsidRPr="005B385A">
              <w:rPr>
                <w:color w:val="000000"/>
                <w:sz w:val="20"/>
                <w:szCs w:val="20"/>
              </w:rPr>
              <w:t xml:space="preserve">. </w:t>
            </w:r>
            <w:r w:rsidR="00244913">
              <w:rPr>
                <w:color w:val="000000"/>
                <w:sz w:val="20"/>
                <w:szCs w:val="20"/>
              </w:rPr>
              <w:t xml:space="preserve">             </w:t>
            </w:r>
            <w:r w:rsidR="005B385A">
              <w:rPr>
                <w:b/>
                <w:color w:val="FF0000"/>
                <w:sz w:val="20"/>
                <w:szCs w:val="20"/>
              </w:rPr>
              <w:t>(</w:t>
            </w:r>
            <w:r w:rsidR="00706383" w:rsidRPr="005B385A">
              <w:rPr>
                <w:b/>
                <w:color w:val="FF0000"/>
                <w:sz w:val="20"/>
                <w:szCs w:val="20"/>
              </w:rPr>
              <w:t>£</w:t>
            </w:r>
            <w:r w:rsidR="00DD34C5">
              <w:rPr>
                <w:b/>
                <w:color w:val="FF0000"/>
                <w:sz w:val="20"/>
                <w:szCs w:val="20"/>
              </w:rPr>
              <w:t>300</w:t>
            </w:r>
            <w:r w:rsidR="005B385A">
              <w:rPr>
                <w:b/>
                <w:color w:val="FF0000"/>
                <w:sz w:val="20"/>
                <w:szCs w:val="20"/>
              </w:rPr>
              <w:t>)</w:t>
            </w:r>
          </w:p>
          <w:p w14:paraId="4EBCDDA8" w14:textId="77777777" w:rsidR="00064336" w:rsidRDefault="00064336" w:rsidP="00244913">
            <w:pPr>
              <w:pBdr>
                <w:top w:val="nil"/>
                <w:left w:val="nil"/>
                <w:bottom w:val="nil"/>
                <w:right w:val="nil"/>
                <w:between w:val="nil"/>
              </w:pBdr>
              <w:rPr>
                <w:b/>
                <w:i/>
                <w:sz w:val="20"/>
                <w:szCs w:val="20"/>
              </w:rPr>
            </w:pPr>
          </w:p>
          <w:p w14:paraId="0EC35F5C" w14:textId="5DFBFF44" w:rsidR="00F75E95" w:rsidRDefault="00244913" w:rsidP="00244913">
            <w:pPr>
              <w:pBdr>
                <w:top w:val="nil"/>
                <w:left w:val="nil"/>
                <w:bottom w:val="nil"/>
                <w:right w:val="nil"/>
                <w:between w:val="nil"/>
              </w:pBdr>
              <w:rPr>
                <w:b/>
                <w:i/>
                <w:sz w:val="20"/>
                <w:szCs w:val="20"/>
              </w:rPr>
            </w:pPr>
            <w:proofErr w:type="spellStart"/>
            <w:r w:rsidRPr="00244913">
              <w:rPr>
                <w:b/>
                <w:i/>
                <w:sz w:val="20"/>
                <w:szCs w:val="20"/>
              </w:rPr>
              <w:t>DfE</w:t>
            </w:r>
            <w:proofErr w:type="spellEnd"/>
            <w:r w:rsidRPr="00244913">
              <w:rPr>
                <w:b/>
                <w:i/>
                <w:sz w:val="20"/>
                <w:szCs w:val="20"/>
              </w:rPr>
              <w:t xml:space="preserve"> laptops for </w:t>
            </w:r>
            <w:r>
              <w:rPr>
                <w:b/>
                <w:i/>
                <w:sz w:val="20"/>
                <w:szCs w:val="20"/>
              </w:rPr>
              <w:t xml:space="preserve">those pupils without IT access – 42 families. </w:t>
            </w:r>
          </w:p>
          <w:p w14:paraId="277CAFF1" w14:textId="3AD3FCF4" w:rsidR="00064336" w:rsidRPr="00244913" w:rsidRDefault="00064336" w:rsidP="00244913">
            <w:pPr>
              <w:pBdr>
                <w:top w:val="nil"/>
                <w:left w:val="nil"/>
                <w:bottom w:val="nil"/>
                <w:right w:val="nil"/>
                <w:between w:val="nil"/>
              </w:pBdr>
              <w:rPr>
                <w:b/>
                <w:i/>
                <w:sz w:val="20"/>
                <w:szCs w:val="20"/>
              </w:rPr>
            </w:pPr>
          </w:p>
          <w:p w14:paraId="3BEBDF8B" w14:textId="11967BB8" w:rsidR="00244913" w:rsidRDefault="00064336" w:rsidP="00064336">
            <w:pPr>
              <w:pBdr>
                <w:top w:val="nil"/>
                <w:left w:val="nil"/>
                <w:bottom w:val="nil"/>
                <w:right w:val="nil"/>
                <w:between w:val="nil"/>
              </w:pBdr>
              <w:rPr>
                <w:b/>
                <w:i/>
                <w:color w:val="FF0000"/>
                <w:sz w:val="20"/>
                <w:szCs w:val="20"/>
              </w:rPr>
            </w:pPr>
            <w:r>
              <w:rPr>
                <w:sz w:val="20"/>
                <w:szCs w:val="20"/>
              </w:rPr>
              <w:t xml:space="preserve">Adapt our approaches to parental engagement to ensure that COVID restrictions do not inhibit children/families e.g. pre-recorded/live lessons; Parent Consultations; 1:1 Zoom / Use of enhanced package of Class Dojo and use of lessons from Oak Academy / PE lessons – Wicks. Online stories – David </w:t>
            </w:r>
            <w:proofErr w:type="spellStart"/>
            <w:r>
              <w:rPr>
                <w:sz w:val="20"/>
                <w:szCs w:val="20"/>
              </w:rPr>
              <w:t>Walliams</w:t>
            </w:r>
            <w:proofErr w:type="spellEnd"/>
          </w:p>
          <w:p w14:paraId="45F59CA4" w14:textId="77777777" w:rsidR="00244913" w:rsidRDefault="00244913">
            <w:pPr>
              <w:pBdr>
                <w:top w:val="nil"/>
                <w:left w:val="nil"/>
                <w:bottom w:val="nil"/>
                <w:right w:val="nil"/>
                <w:between w:val="nil"/>
              </w:pBdr>
              <w:jc w:val="right"/>
              <w:rPr>
                <w:b/>
                <w:i/>
                <w:color w:val="FF0000"/>
                <w:sz w:val="20"/>
                <w:szCs w:val="20"/>
              </w:rPr>
            </w:pPr>
          </w:p>
          <w:p w14:paraId="782E0FA1" w14:textId="3D2E336C" w:rsidR="00F75E95" w:rsidRDefault="00244913" w:rsidP="00F75E95">
            <w:pPr>
              <w:pBdr>
                <w:top w:val="nil"/>
                <w:left w:val="nil"/>
                <w:bottom w:val="nil"/>
                <w:right w:val="nil"/>
                <w:between w:val="nil"/>
              </w:pBdr>
              <w:rPr>
                <w:sz w:val="20"/>
                <w:szCs w:val="20"/>
              </w:rPr>
            </w:pPr>
            <w:r>
              <w:rPr>
                <w:sz w:val="20"/>
                <w:szCs w:val="20"/>
              </w:rPr>
              <w:t xml:space="preserve">Stationery e.g. crayons / scissors / exercise books / pencils/pens </w:t>
            </w:r>
            <w:proofErr w:type="spellStart"/>
            <w:r>
              <w:rPr>
                <w:sz w:val="20"/>
                <w:szCs w:val="20"/>
              </w:rPr>
              <w:t>etc</w:t>
            </w:r>
            <w:proofErr w:type="spellEnd"/>
            <w:r>
              <w:rPr>
                <w:sz w:val="20"/>
                <w:szCs w:val="20"/>
              </w:rPr>
              <w:t xml:space="preserve"> </w:t>
            </w:r>
          </w:p>
          <w:p w14:paraId="1A1A9112" w14:textId="77FB6242" w:rsidR="00F75E95" w:rsidRDefault="00244913" w:rsidP="00F75E95">
            <w:pPr>
              <w:pBdr>
                <w:top w:val="nil"/>
                <w:left w:val="nil"/>
                <w:bottom w:val="nil"/>
                <w:right w:val="nil"/>
                <w:between w:val="nil"/>
              </w:pBdr>
              <w:jc w:val="right"/>
              <w:rPr>
                <w:b/>
                <w:color w:val="FF0000"/>
                <w:sz w:val="20"/>
                <w:szCs w:val="20"/>
              </w:rPr>
            </w:pPr>
            <w:r>
              <w:rPr>
                <w:b/>
                <w:color w:val="FF0000"/>
                <w:sz w:val="20"/>
                <w:szCs w:val="20"/>
              </w:rPr>
              <w:t>(£10</w:t>
            </w:r>
            <w:r w:rsidR="00F75E95">
              <w:rPr>
                <w:b/>
                <w:color w:val="FF0000"/>
                <w:sz w:val="20"/>
                <w:szCs w:val="20"/>
              </w:rPr>
              <w:t>00)</w:t>
            </w:r>
          </w:p>
          <w:p w14:paraId="2015A74A" w14:textId="16CC5423" w:rsidR="000144D6" w:rsidRDefault="000144D6" w:rsidP="00244913">
            <w:pPr>
              <w:pBdr>
                <w:top w:val="nil"/>
                <w:left w:val="nil"/>
                <w:bottom w:val="nil"/>
                <w:right w:val="nil"/>
                <w:between w:val="nil"/>
              </w:pBdr>
              <w:rPr>
                <w:b/>
                <w:color w:val="FF0000"/>
                <w:sz w:val="20"/>
                <w:szCs w:val="20"/>
              </w:rPr>
            </w:pPr>
          </w:p>
          <w:p w14:paraId="200D45C5" w14:textId="77777777" w:rsidR="00691B56" w:rsidRDefault="00691B56" w:rsidP="000144D6">
            <w:pPr>
              <w:pBdr>
                <w:top w:val="nil"/>
                <w:left w:val="nil"/>
                <w:bottom w:val="nil"/>
                <w:right w:val="nil"/>
                <w:between w:val="nil"/>
              </w:pBdr>
              <w:jc w:val="right"/>
              <w:rPr>
                <w:b/>
                <w:color w:val="FF0000"/>
                <w:sz w:val="20"/>
                <w:szCs w:val="20"/>
              </w:rPr>
            </w:pPr>
          </w:p>
          <w:p w14:paraId="383A538F" w14:textId="106F23BB" w:rsidR="000144D6" w:rsidRPr="000144D6" w:rsidRDefault="000144D6" w:rsidP="00244913">
            <w:pPr>
              <w:pBdr>
                <w:top w:val="nil"/>
                <w:left w:val="nil"/>
                <w:bottom w:val="nil"/>
                <w:right w:val="nil"/>
                <w:between w:val="nil"/>
              </w:pBdr>
              <w:rPr>
                <w:sz w:val="20"/>
                <w:szCs w:val="20"/>
              </w:rPr>
            </w:pPr>
          </w:p>
        </w:tc>
        <w:tc>
          <w:tcPr>
            <w:tcW w:w="3119" w:type="dxa"/>
            <w:tcMar>
              <w:top w:w="57" w:type="dxa"/>
              <w:bottom w:w="57" w:type="dxa"/>
            </w:tcMar>
          </w:tcPr>
          <w:p w14:paraId="2D969A1B" w14:textId="77777777" w:rsidR="00E71D02" w:rsidRDefault="00E71D02">
            <w:pPr>
              <w:rPr>
                <w:sz w:val="20"/>
                <w:szCs w:val="20"/>
              </w:rPr>
            </w:pPr>
          </w:p>
          <w:p w14:paraId="51748148" w14:textId="77777777" w:rsidR="00D8083B" w:rsidRDefault="00D8083B">
            <w:pPr>
              <w:rPr>
                <w:sz w:val="20"/>
                <w:szCs w:val="20"/>
              </w:rPr>
            </w:pPr>
          </w:p>
          <w:p w14:paraId="1935DE2D" w14:textId="77777777" w:rsidR="00D8083B" w:rsidRDefault="00D8083B">
            <w:pPr>
              <w:rPr>
                <w:sz w:val="20"/>
                <w:szCs w:val="20"/>
              </w:rPr>
            </w:pPr>
            <w:r>
              <w:rPr>
                <w:sz w:val="20"/>
                <w:szCs w:val="20"/>
              </w:rPr>
              <w:t xml:space="preserve">Increased % of parental engagement (75%) of all families completing all work. Non-engagement from 8% of families – phone-calls being made / home-visits. </w:t>
            </w:r>
          </w:p>
          <w:p w14:paraId="06AF65C4" w14:textId="77777777" w:rsidR="00D8083B" w:rsidRDefault="00D8083B">
            <w:pPr>
              <w:rPr>
                <w:sz w:val="20"/>
                <w:szCs w:val="20"/>
              </w:rPr>
            </w:pPr>
          </w:p>
          <w:p w14:paraId="52820370" w14:textId="77777777" w:rsidR="00D8083B" w:rsidRDefault="00D8083B">
            <w:pPr>
              <w:rPr>
                <w:sz w:val="20"/>
                <w:szCs w:val="20"/>
              </w:rPr>
            </w:pPr>
          </w:p>
          <w:p w14:paraId="602D3452" w14:textId="77777777" w:rsidR="00D8083B" w:rsidRDefault="00D8083B">
            <w:pPr>
              <w:rPr>
                <w:sz w:val="20"/>
                <w:szCs w:val="20"/>
              </w:rPr>
            </w:pPr>
          </w:p>
          <w:p w14:paraId="30A4693F" w14:textId="4C844DD8" w:rsidR="00D8083B" w:rsidRDefault="00D8083B">
            <w:pPr>
              <w:rPr>
                <w:sz w:val="20"/>
                <w:szCs w:val="20"/>
              </w:rPr>
            </w:pPr>
            <w:r>
              <w:rPr>
                <w:sz w:val="20"/>
                <w:szCs w:val="20"/>
              </w:rPr>
              <w:t xml:space="preserve">As above. </w:t>
            </w:r>
          </w:p>
        </w:tc>
        <w:tc>
          <w:tcPr>
            <w:tcW w:w="1134" w:type="dxa"/>
            <w:tcMar>
              <w:top w:w="57" w:type="dxa"/>
              <w:bottom w:w="57" w:type="dxa"/>
            </w:tcMar>
          </w:tcPr>
          <w:p w14:paraId="2E6656A0" w14:textId="775FFBF6" w:rsidR="00E71D02" w:rsidRDefault="00D8083B">
            <w:pPr>
              <w:rPr>
                <w:sz w:val="20"/>
                <w:szCs w:val="20"/>
              </w:rPr>
            </w:pPr>
            <w:r>
              <w:rPr>
                <w:sz w:val="20"/>
                <w:szCs w:val="20"/>
              </w:rPr>
              <w:t>SLT</w:t>
            </w:r>
          </w:p>
        </w:tc>
        <w:tc>
          <w:tcPr>
            <w:tcW w:w="1097" w:type="dxa"/>
          </w:tcPr>
          <w:p w14:paraId="27160F91" w14:textId="77777777" w:rsidR="00E71D02" w:rsidRDefault="00E71D02">
            <w:pPr>
              <w:rPr>
                <w:sz w:val="20"/>
                <w:szCs w:val="20"/>
              </w:rPr>
            </w:pPr>
          </w:p>
        </w:tc>
      </w:tr>
      <w:tr w:rsidR="00E71D02" w14:paraId="78D86E8A" w14:textId="77777777">
        <w:tc>
          <w:tcPr>
            <w:tcW w:w="14034" w:type="dxa"/>
            <w:gridSpan w:val="4"/>
            <w:tcMar>
              <w:top w:w="57" w:type="dxa"/>
              <w:bottom w:w="57" w:type="dxa"/>
            </w:tcMar>
          </w:tcPr>
          <w:p w14:paraId="42E7C64E" w14:textId="77777777" w:rsidR="00E71D02" w:rsidRDefault="00706383">
            <w:pPr>
              <w:jc w:val="right"/>
              <w:rPr>
                <w:b/>
                <w:sz w:val="20"/>
                <w:szCs w:val="20"/>
              </w:rPr>
            </w:pPr>
            <w:r>
              <w:rPr>
                <w:b/>
                <w:sz w:val="20"/>
                <w:szCs w:val="20"/>
              </w:rPr>
              <w:t>Total budgeted cost</w:t>
            </w:r>
          </w:p>
        </w:tc>
        <w:tc>
          <w:tcPr>
            <w:tcW w:w="1097" w:type="dxa"/>
          </w:tcPr>
          <w:p w14:paraId="50AF86EF" w14:textId="746A6FC9" w:rsidR="00E71D02" w:rsidRDefault="00706383" w:rsidP="00244913">
            <w:pPr>
              <w:rPr>
                <w:b/>
                <w:sz w:val="20"/>
                <w:szCs w:val="20"/>
              </w:rPr>
            </w:pPr>
            <w:r>
              <w:rPr>
                <w:b/>
                <w:color w:val="FF0000"/>
                <w:sz w:val="20"/>
                <w:szCs w:val="20"/>
              </w:rPr>
              <w:t xml:space="preserve">£ </w:t>
            </w:r>
            <w:r w:rsidR="00244913">
              <w:rPr>
                <w:b/>
                <w:color w:val="FF0000"/>
                <w:sz w:val="20"/>
                <w:szCs w:val="20"/>
              </w:rPr>
              <w:t>1,3</w:t>
            </w:r>
            <w:r w:rsidR="005B385A">
              <w:rPr>
                <w:b/>
                <w:color w:val="FF0000"/>
                <w:sz w:val="20"/>
                <w:szCs w:val="20"/>
              </w:rPr>
              <w:t>00</w:t>
            </w:r>
          </w:p>
        </w:tc>
      </w:tr>
      <w:tr w:rsidR="005B385A" w14:paraId="324E7493" w14:textId="77777777" w:rsidTr="00246EF6">
        <w:tc>
          <w:tcPr>
            <w:tcW w:w="15131" w:type="dxa"/>
            <w:gridSpan w:val="5"/>
            <w:tcMar>
              <w:top w:w="57" w:type="dxa"/>
              <w:bottom w:w="57" w:type="dxa"/>
            </w:tcMar>
          </w:tcPr>
          <w:p w14:paraId="22159DAB" w14:textId="77777777" w:rsidR="005B385A" w:rsidRDefault="005B385A">
            <w:pPr>
              <w:rPr>
                <w:b/>
                <w:color w:val="FF0000"/>
                <w:sz w:val="20"/>
                <w:szCs w:val="20"/>
              </w:rPr>
            </w:pPr>
          </w:p>
        </w:tc>
      </w:tr>
      <w:tr w:rsidR="00E71D02" w14:paraId="3A3CACB0" w14:textId="77777777">
        <w:tc>
          <w:tcPr>
            <w:tcW w:w="9781" w:type="dxa"/>
            <w:gridSpan w:val="2"/>
          </w:tcPr>
          <w:p w14:paraId="06DB01E0" w14:textId="77777777" w:rsidR="00E71D02" w:rsidRDefault="00E71D02">
            <w:pPr>
              <w:widowControl w:val="0"/>
              <w:pBdr>
                <w:top w:val="nil"/>
                <w:left w:val="nil"/>
                <w:bottom w:val="nil"/>
                <w:right w:val="nil"/>
                <w:between w:val="nil"/>
              </w:pBdr>
              <w:spacing w:line="276" w:lineRule="auto"/>
              <w:rPr>
                <w:b/>
                <w:sz w:val="20"/>
                <w:szCs w:val="20"/>
              </w:rPr>
            </w:pPr>
          </w:p>
        </w:tc>
        <w:tc>
          <w:tcPr>
            <w:tcW w:w="4253" w:type="dxa"/>
            <w:gridSpan w:val="2"/>
            <w:tcBorders>
              <w:top w:val="single" w:sz="12" w:space="0" w:color="000000"/>
              <w:left w:val="single" w:sz="12" w:space="0" w:color="000000"/>
              <w:bottom w:val="single" w:sz="12" w:space="0" w:color="000000"/>
              <w:right w:val="single" w:sz="12" w:space="0" w:color="000000"/>
            </w:tcBorders>
            <w:tcMar>
              <w:top w:w="57" w:type="dxa"/>
              <w:bottom w:w="57" w:type="dxa"/>
            </w:tcMar>
          </w:tcPr>
          <w:p w14:paraId="1AE39304" w14:textId="77777777" w:rsidR="00E71D02" w:rsidRDefault="00706383">
            <w:pPr>
              <w:jc w:val="right"/>
              <w:rPr>
                <w:b/>
                <w:sz w:val="20"/>
                <w:szCs w:val="20"/>
              </w:rPr>
            </w:pPr>
            <w:r>
              <w:rPr>
                <w:b/>
                <w:sz w:val="20"/>
                <w:szCs w:val="20"/>
              </w:rPr>
              <w:t xml:space="preserve">Cost paid through </w:t>
            </w:r>
            <w:proofErr w:type="spellStart"/>
            <w:r>
              <w:rPr>
                <w:b/>
                <w:sz w:val="20"/>
                <w:szCs w:val="20"/>
              </w:rPr>
              <w:t>Covid</w:t>
            </w:r>
            <w:proofErr w:type="spellEnd"/>
            <w:r>
              <w:rPr>
                <w:b/>
                <w:sz w:val="20"/>
                <w:szCs w:val="20"/>
              </w:rPr>
              <w:t xml:space="preserve"> Catch-Up</w:t>
            </w:r>
          </w:p>
        </w:tc>
        <w:tc>
          <w:tcPr>
            <w:tcW w:w="1097" w:type="dxa"/>
            <w:tcBorders>
              <w:top w:val="single" w:sz="12" w:space="0" w:color="000000"/>
              <w:left w:val="single" w:sz="12" w:space="0" w:color="000000"/>
              <w:bottom w:val="single" w:sz="12" w:space="0" w:color="000000"/>
              <w:right w:val="single" w:sz="12" w:space="0" w:color="000000"/>
            </w:tcBorders>
          </w:tcPr>
          <w:p w14:paraId="278BD37A" w14:textId="1F0FDF01" w:rsidR="00E71D02" w:rsidRDefault="00706383" w:rsidP="00915BDE">
            <w:pPr>
              <w:rPr>
                <w:b/>
                <w:color w:val="FF0000"/>
                <w:sz w:val="20"/>
                <w:szCs w:val="20"/>
              </w:rPr>
            </w:pPr>
            <w:r>
              <w:rPr>
                <w:b/>
                <w:color w:val="FF0000"/>
                <w:sz w:val="20"/>
                <w:szCs w:val="20"/>
              </w:rPr>
              <w:t>£2</w:t>
            </w:r>
            <w:r w:rsidR="00915BDE">
              <w:rPr>
                <w:b/>
                <w:color w:val="FF0000"/>
                <w:sz w:val="20"/>
                <w:szCs w:val="20"/>
              </w:rPr>
              <w:t>4</w:t>
            </w:r>
            <w:r w:rsidR="00F9165C">
              <w:rPr>
                <w:b/>
                <w:color w:val="FF0000"/>
                <w:sz w:val="20"/>
                <w:szCs w:val="20"/>
              </w:rPr>
              <w:t>,</w:t>
            </w:r>
            <w:r w:rsidR="00915BDE">
              <w:rPr>
                <w:b/>
                <w:color w:val="FF0000"/>
                <w:sz w:val="20"/>
                <w:szCs w:val="20"/>
              </w:rPr>
              <w:t>216</w:t>
            </w:r>
          </w:p>
        </w:tc>
      </w:tr>
      <w:tr w:rsidR="00E71D02" w14:paraId="5BC457F3" w14:textId="77777777">
        <w:tc>
          <w:tcPr>
            <w:tcW w:w="9781" w:type="dxa"/>
            <w:gridSpan w:val="2"/>
          </w:tcPr>
          <w:p w14:paraId="44B9ACB6" w14:textId="77777777" w:rsidR="00E71D02" w:rsidRDefault="00E71D02">
            <w:pPr>
              <w:widowControl w:val="0"/>
              <w:pBdr>
                <w:top w:val="nil"/>
                <w:left w:val="nil"/>
                <w:bottom w:val="nil"/>
                <w:right w:val="nil"/>
                <w:between w:val="nil"/>
              </w:pBdr>
              <w:spacing w:line="276" w:lineRule="auto"/>
              <w:rPr>
                <w:b/>
                <w:color w:val="FF0000"/>
                <w:sz w:val="20"/>
                <w:szCs w:val="20"/>
              </w:rPr>
            </w:pPr>
          </w:p>
        </w:tc>
        <w:tc>
          <w:tcPr>
            <w:tcW w:w="4253" w:type="dxa"/>
            <w:gridSpan w:val="2"/>
            <w:tcBorders>
              <w:top w:val="single" w:sz="12" w:space="0" w:color="000000"/>
              <w:left w:val="single" w:sz="12" w:space="0" w:color="000000"/>
              <w:bottom w:val="single" w:sz="12" w:space="0" w:color="000000"/>
              <w:right w:val="single" w:sz="12" w:space="0" w:color="000000"/>
            </w:tcBorders>
            <w:tcMar>
              <w:top w:w="57" w:type="dxa"/>
              <w:bottom w:w="57" w:type="dxa"/>
            </w:tcMar>
          </w:tcPr>
          <w:p w14:paraId="2223949E" w14:textId="77777777" w:rsidR="00E71D02" w:rsidRDefault="00706383">
            <w:pPr>
              <w:jc w:val="right"/>
              <w:rPr>
                <w:b/>
                <w:sz w:val="20"/>
                <w:szCs w:val="20"/>
              </w:rPr>
            </w:pPr>
            <w:r>
              <w:rPr>
                <w:b/>
                <w:sz w:val="20"/>
                <w:szCs w:val="20"/>
              </w:rPr>
              <w:t>Cost paid through school budget</w:t>
            </w:r>
          </w:p>
        </w:tc>
        <w:tc>
          <w:tcPr>
            <w:tcW w:w="1097" w:type="dxa"/>
            <w:tcBorders>
              <w:top w:val="single" w:sz="12" w:space="0" w:color="000000"/>
              <w:left w:val="single" w:sz="12" w:space="0" w:color="000000"/>
              <w:bottom w:val="single" w:sz="12" w:space="0" w:color="000000"/>
              <w:right w:val="single" w:sz="12" w:space="0" w:color="000000"/>
            </w:tcBorders>
          </w:tcPr>
          <w:p w14:paraId="4A092459" w14:textId="72F0C580" w:rsidR="00E71D02" w:rsidRDefault="00706383" w:rsidP="00F9165C">
            <w:pPr>
              <w:rPr>
                <w:b/>
                <w:color w:val="FF0000"/>
                <w:sz w:val="20"/>
                <w:szCs w:val="20"/>
              </w:rPr>
            </w:pPr>
            <w:r w:rsidRPr="005B385A">
              <w:rPr>
                <w:b/>
                <w:color w:val="FF0000"/>
                <w:sz w:val="20"/>
                <w:szCs w:val="20"/>
              </w:rPr>
              <w:t>£</w:t>
            </w:r>
            <w:r w:rsidR="00915BDE">
              <w:rPr>
                <w:b/>
                <w:color w:val="FF0000"/>
                <w:sz w:val="20"/>
                <w:szCs w:val="20"/>
              </w:rPr>
              <w:t>7,784</w:t>
            </w:r>
          </w:p>
        </w:tc>
      </w:tr>
      <w:tr w:rsidR="00E71D02" w14:paraId="145BC40A" w14:textId="77777777">
        <w:tc>
          <w:tcPr>
            <w:tcW w:w="9781" w:type="dxa"/>
            <w:gridSpan w:val="2"/>
          </w:tcPr>
          <w:p w14:paraId="166EFB84" w14:textId="77777777" w:rsidR="00E71D02" w:rsidRDefault="00E71D02">
            <w:pPr>
              <w:widowControl w:val="0"/>
              <w:pBdr>
                <w:top w:val="nil"/>
                <w:left w:val="nil"/>
                <w:bottom w:val="nil"/>
                <w:right w:val="nil"/>
                <w:between w:val="nil"/>
              </w:pBdr>
              <w:spacing w:line="276" w:lineRule="auto"/>
              <w:rPr>
                <w:b/>
                <w:color w:val="FF0000"/>
                <w:sz w:val="20"/>
                <w:szCs w:val="20"/>
              </w:rPr>
            </w:pPr>
          </w:p>
        </w:tc>
        <w:tc>
          <w:tcPr>
            <w:tcW w:w="4253" w:type="dxa"/>
            <w:gridSpan w:val="2"/>
            <w:tcBorders>
              <w:top w:val="single" w:sz="12" w:space="0" w:color="000000"/>
              <w:left w:val="single" w:sz="12" w:space="0" w:color="000000"/>
              <w:bottom w:val="single" w:sz="12" w:space="0" w:color="000000"/>
              <w:right w:val="single" w:sz="12" w:space="0" w:color="000000"/>
            </w:tcBorders>
            <w:shd w:val="clear" w:color="auto" w:fill="D9D9D9"/>
            <w:tcMar>
              <w:top w:w="57" w:type="dxa"/>
              <w:bottom w:w="57" w:type="dxa"/>
            </w:tcMar>
          </w:tcPr>
          <w:p w14:paraId="3AB3C28E" w14:textId="77777777" w:rsidR="00E71D02" w:rsidRDefault="005B385A">
            <w:pPr>
              <w:jc w:val="right"/>
              <w:rPr>
                <w:b/>
                <w:sz w:val="20"/>
                <w:szCs w:val="20"/>
              </w:rPr>
            </w:pPr>
            <w:r>
              <w:rPr>
                <w:b/>
                <w:sz w:val="20"/>
                <w:szCs w:val="20"/>
              </w:rPr>
              <w:t>Total</w:t>
            </w:r>
          </w:p>
        </w:tc>
        <w:tc>
          <w:tcPr>
            <w:tcW w:w="1097" w:type="dxa"/>
            <w:tcBorders>
              <w:top w:val="single" w:sz="12" w:space="0" w:color="000000"/>
              <w:left w:val="single" w:sz="12" w:space="0" w:color="000000"/>
              <w:bottom w:val="single" w:sz="12" w:space="0" w:color="000000"/>
              <w:right w:val="single" w:sz="12" w:space="0" w:color="000000"/>
            </w:tcBorders>
            <w:shd w:val="clear" w:color="auto" w:fill="D9D9D9"/>
          </w:tcPr>
          <w:p w14:paraId="1D3BA5FE" w14:textId="4AF90581" w:rsidR="00E71D02" w:rsidRDefault="005B385A" w:rsidP="00915BDE">
            <w:pPr>
              <w:rPr>
                <w:b/>
                <w:sz w:val="20"/>
                <w:szCs w:val="20"/>
              </w:rPr>
            </w:pPr>
            <w:r w:rsidRPr="005B385A">
              <w:rPr>
                <w:b/>
                <w:color w:val="FF0000"/>
                <w:sz w:val="20"/>
                <w:szCs w:val="20"/>
              </w:rPr>
              <w:t>£</w:t>
            </w:r>
            <w:r w:rsidR="00DD34C5">
              <w:rPr>
                <w:b/>
                <w:color w:val="FF0000"/>
                <w:sz w:val="20"/>
                <w:szCs w:val="20"/>
              </w:rPr>
              <w:t>3</w:t>
            </w:r>
            <w:r w:rsidR="00915BDE">
              <w:rPr>
                <w:b/>
                <w:color w:val="FF0000"/>
                <w:sz w:val="20"/>
                <w:szCs w:val="20"/>
              </w:rPr>
              <w:t>1</w:t>
            </w:r>
            <w:r w:rsidR="00DD34C5">
              <w:rPr>
                <w:b/>
                <w:color w:val="FF0000"/>
                <w:sz w:val="20"/>
                <w:szCs w:val="20"/>
              </w:rPr>
              <w:t>,</w:t>
            </w:r>
            <w:r w:rsidR="00915BDE">
              <w:rPr>
                <w:b/>
                <w:color w:val="FF0000"/>
                <w:sz w:val="20"/>
                <w:szCs w:val="20"/>
              </w:rPr>
              <w:t>100</w:t>
            </w:r>
          </w:p>
        </w:tc>
      </w:tr>
    </w:tbl>
    <w:p w14:paraId="5AFCA748" w14:textId="4B4D85F4" w:rsidR="003112CA" w:rsidRDefault="003112CA" w:rsidP="00863870">
      <w:pPr>
        <w:rPr>
          <w:b/>
          <w:sz w:val="28"/>
          <w:szCs w:val="18"/>
          <w:u w:val="single"/>
        </w:rPr>
      </w:pPr>
    </w:p>
    <w:p w14:paraId="29AA5A76" w14:textId="77777777" w:rsidR="0039538D" w:rsidRDefault="0039538D" w:rsidP="001A4C46">
      <w:pPr>
        <w:jc w:val="center"/>
        <w:rPr>
          <w:b/>
          <w:sz w:val="28"/>
          <w:szCs w:val="18"/>
          <w:u w:val="single"/>
        </w:rPr>
      </w:pPr>
    </w:p>
    <w:p w14:paraId="4DD13B79" w14:textId="77777777" w:rsidR="007254EE" w:rsidRDefault="007254EE" w:rsidP="001A4C46">
      <w:pPr>
        <w:jc w:val="center"/>
        <w:rPr>
          <w:b/>
          <w:sz w:val="28"/>
          <w:szCs w:val="18"/>
          <w:u w:val="single"/>
        </w:rPr>
      </w:pPr>
    </w:p>
    <w:p w14:paraId="28D85A42" w14:textId="77777777" w:rsidR="001A4C46" w:rsidRDefault="001A4C46" w:rsidP="001A4C46">
      <w:pPr>
        <w:rPr>
          <w:sz w:val="24"/>
          <w:szCs w:val="18"/>
        </w:rPr>
      </w:pPr>
    </w:p>
    <w:p w14:paraId="0D9D0AD0" w14:textId="77777777" w:rsidR="001A4C46" w:rsidRDefault="001A4C46" w:rsidP="001A4C46">
      <w:pPr>
        <w:rPr>
          <w:sz w:val="24"/>
          <w:szCs w:val="18"/>
        </w:rPr>
      </w:pPr>
    </w:p>
    <w:p w14:paraId="118B7204" w14:textId="77777777" w:rsidR="001A4C46" w:rsidRDefault="001A4C46">
      <w:pPr>
        <w:rPr>
          <w:sz w:val="18"/>
          <w:szCs w:val="18"/>
        </w:rPr>
      </w:pPr>
    </w:p>
    <w:sectPr w:rsidR="001A4C46" w:rsidSect="00A612A9">
      <w:headerReference w:type="default" r:id="rId16"/>
      <w:pgSz w:w="16838" w:h="11906" w:orient="landscape"/>
      <w:pgMar w:top="142"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9F255" w14:textId="77777777" w:rsidR="00014EDE" w:rsidRDefault="00014EDE" w:rsidP="000B35D7">
      <w:r>
        <w:separator/>
      </w:r>
    </w:p>
  </w:endnote>
  <w:endnote w:type="continuationSeparator" w:id="0">
    <w:p w14:paraId="68A2B4EC" w14:textId="77777777" w:rsidR="00014EDE" w:rsidRDefault="00014EDE" w:rsidP="000B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8A933" w14:textId="77777777" w:rsidR="00014EDE" w:rsidRDefault="00014EDE" w:rsidP="000B35D7">
      <w:bookmarkStart w:id="0" w:name="_Hlk75717334"/>
      <w:bookmarkEnd w:id="0"/>
      <w:r>
        <w:separator/>
      </w:r>
    </w:p>
  </w:footnote>
  <w:footnote w:type="continuationSeparator" w:id="0">
    <w:p w14:paraId="2758D0DB" w14:textId="77777777" w:rsidR="00014EDE" w:rsidRDefault="00014EDE" w:rsidP="000B3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4C9D0" w14:textId="77777777" w:rsidR="000B35D7" w:rsidRPr="000B35D7" w:rsidRDefault="000B35D7" w:rsidP="000B35D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14D68"/>
    <w:multiLevelType w:val="multilevel"/>
    <w:tmpl w:val="951280D4"/>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8333C6"/>
    <w:multiLevelType w:val="multilevel"/>
    <w:tmpl w:val="CFA81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1132F08"/>
    <w:multiLevelType w:val="multilevel"/>
    <w:tmpl w:val="2104EDE2"/>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1A72894"/>
    <w:multiLevelType w:val="multilevel"/>
    <w:tmpl w:val="05B43BC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D414C"/>
    <w:multiLevelType w:val="multilevel"/>
    <w:tmpl w:val="754E8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D02"/>
    <w:rsid w:val="000144D6"/>
    <w:rsid w:val="00014EDE"/>
    <w:rsid w:val="00023DE6"/>
    <w:rsid w:val="00064336"/>
    <w:rsid w:val="00081B46"/>
    <w:rsid w:val="000B35D7"/>
    <w:rsid w:val="001A4C46"/>
    <w:rsid w:val="001C5DFC"/>
    <w:rsid w:val="00201DED"/>
    <w:rsid w:val="00244913"/>
    <w:rsid w:val="00246EF6"/>
    <w:rsid w:val="003112CA"/>
    <w:rsid w:val="00345CA4"/>
    <w:rsid w:val="0039538D"/>
    <w:rsid w:val="00407409"/>
    <w:rsid w:val="004217B6"/>
    <w:rsid w:val="00461B30"/>
    <w:rsid w:val="004913D7"/>
    <w:rsid w:val="00496246"/>
    <w:rsid w:val="004D0C35"/>
    <w:rsid w:val="004E7E4F"/>
    <w:rsid w:val="00505F5F"/>
    <w:rsid w:val="005B385A"/>
    <w:rsid w:val="005E3D7D"/>
    <w:rsid w:val="005E5856"/>
    <w:rsid w:val="00667B5E"/>
    <w:rsid w:val="0068071E"/>
    <w:rsid w:val="00691B56"/>
    <w:rsid w:val="00706383"/>
    <w:rsid w:val="007254EE"/>
    <w:rsid w:val="00784F63"/>
    <w:rsid w:val="00795BDF"/>
    <w:rsid w:val="007B64FD"/>
    <w:rsid w:val="007E76EB"/>
    <w:rsid w:val="00854384"/>
    <w:rsid w:val="00863870"/>
    <w:rsid w:val="008E150F"/>
    <w:rsid w:val="00902B52"/>
    <w:rsid w:val="00915BDE"/>
    <w:rsid w:val="0096357B"/>
    <w:rsid w:val="009813DD"/>
    <w:rsid w:val="009A3A1F"/>
    <w:rsid w:val="00A43B57"/>
    <w:rsid w:val="00A539BC"/>
    <w:rsid w:val="00A612A9"/>
    <w:rsid w:val="00B7665A"/>
    <w:rsid w:val="00B771E5"/>
    <w:rsid w:val="00B86FFF"/>
    <w:rsid w:val="00BA7F5E"/>
    <w:rsid w:val="00C0757B"/>
    <w:rsid w:val="00C07DF8"/>
    <w:rsid w:val="00C15AD4"/>
    <w:rsid w:val="00C90FE0"/>
    <w:rsid w:val="00CB2170"/>
    <w:rsid w:val="00D259BB"/>
    <w:rsid w:val="00D340EB"/>
    <w:rsid w:val="00D8083B"/>
    <w:rsid w:val="00D95F58"/>
    <w:rsid w:val="00DC5EDC"/>
    <w:rsid w:val="00DD34C5"/>
    <w:rsid w:val="00DF13FB"/>
    <w:rsid w:val="00DF3B5B"/>
    <w:rsid w:val="00E35F64"/>
    <w:rsid w:val="00E62C91"/>
    <w:rsid w:val="00E71D02"/>
    <w:rsid w:val="00E80F7C"/>
    <w:rsid w:val="00ED65FC"/>
    <w:rsid w:val="00F7034E"/>
    <w:rsid w:val="00F75E95"/>
    <w:rsid w:val="00F9165C"/>
    <w:rsid w:val="00FA1833"/>
    <w:rsid w:val="00FB0F97"/>
    <w:rsid w:val="00FB5748"/>
    <w:rsid w:val="00FE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73315"/>
  <w15:docId w15:val="{DC71011A-2C7F-479F-A674-A565170AD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customStyle="1" w:styleId="xxxxxxmsonormal">
    <w:name w:val="x_x_x_x_x_xmsonormal"/>
    <w:basedOn w:val="Normal"/>
    <w:uiPriority w:val="99"/>
    <w:semiHidden/>
    <w:rsid w:val="005E5856"/>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53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76DD1.4496445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ducationendowmentfoundation.org.uk/covid-19-resources/covid-19-support-guide-for-school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actions-for-schools-during-the-coronavirus-outbreak/guidance-for-full-opening-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7" ma:contentTypeDescription="Create a new document." ma:contentTypeScope="" ma:versionID="562c97ad4ed412e54698ebf9a2b61bc7">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0968280e0db08c66c7041d6f314c5a81"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8C9B3-9057-4EFA-92CF-403A37B3C269}">
  <ds:schemaRefs>
    <ds:schemaRef ds:uri="http://schemas.microsoft.com/sharepoint/v3/contenttype/forms"/>
  </ds:schemaRefs>
</ds:datastoreItem>
</file>

<file path=customXml/itemProps2.xml><?xml version="1.0" encoding="utf-8"?>
<ds:datastoreItem xmlns:ds="http://schemas.openxmlformats.org/officeDocument/2006/customXml" ds:itemID="{8802403E-1F51-4CC5-BDC9-4DEADBDB63EE}">
  <ds:schemaRefs>
    <ds:schemaRef ds:uri="http://purl.org/dc/elements/1.1/"/>
    <ds:schemaRef ds:uri="http://schemas.microsoft.com/office/2006/metadata/properties"/>
    <ds:schemaRef ds:uri="954fa4b4-8f2b-4eb6-b79e-d9d4d9797eb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553935d-c9d5-431f-81c2-aec1b70c1726"/>
    <ds:schemaRef ds:uri="http://www.w3.org/XML/1998/namespace"/>
    <ds:schemaRef ds:uri="http://purl.org/dc/dcmitype/"/>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02CB4D8-74AE-4402-B432-EE034CCB9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1E95A6-CF10-41FF-85AB-40224BA6D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Mason</dc:creator>
  <cp:keywords/>
  <dc:description/>
  <cp:lastModifiedBy>CT</cp:lastModifiedBy>
  <cp:revision>2</cp:revision>
  <cp:lastPrinted>2020-11-26T11:16:00Z</cp:lastPrinted>
  <dcterms:created xsi:type="dcterms:W3CDTF">2024-01-31T13:01:00Z</dcterms:created>
  <dcterms:modified xsi:type="dcterms:W3CDTF">2024-01-31T13:01:00Z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0x010100C5CB2CF268739543BEA234925C44EB68</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