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E0FEFE" w14:textId="77777777" w:rsidR="006E4F8D" w:rsidRDefault="00E36C4A">
      <w:pPr>
        <w:pBdr>
          <w:top w:val="none" w:sz="0" w:space="0" w:color="auto"/>
          <w:left w:val="none" w:sz="0" w:space="0" w:color="auto"/>
          <w:bottom w:val="none" w:sz="0" w:space="0" w:color="auto"/>
          <w:right w:val="none" w:sz="0" w:space="0" w:color="auto"/>
        </w:pBdr>
        <w:spacing w:after="47" w:line="259" w:lineRule="auto"/>
        <w:ind w:left="1118" w:firstLine="0"/>
      </w:pPr>
      <w:r>
        <w:rPr>
          <w:rFonts w:ascii="Calibri" w:eastAsia="Calibri" w:hAnsi="Calibri" w:cs="Calibri"/>
          <w:noProof/>
          <w:color w:val="000000"/>
          <w:sz w:val="22"/>
        </w:rPr>
        <mc:AlternateContent>
          <mc:Choice Requires="wpg">
            <w:drawing>
              <wp:inline distT="0" distB="0" distL="0" distR="0" wp14:anchorId="1FA318D7" wp14:editId="4EFCC479">
                <wp:extent cx="6678169" cy="1610868"/>
                <wp:effectExtent l="0" t="0" r="0" b="0"/>
                <wp:docPr id="42997" name="Group 42997"/>
                <wp:cNvGraphicFramePr/>
                <a:graphic xmlns:a="http://schemas.openxmlformats.org/drawingml/2006/main">
                  <a:graphicData uri="http://schemas.microsoft.com/office/word/2010/wordprocessingGroup">
                    <wpg:wgp>
                      <wpg:cNvGrpSpPr/>
                      <wpg:grpSpPr>
                        <a:xfrm>
                          <a:off x="0" y="0"/>
                          <a:ext cx="6678169" cy="1610868"/>
                          <a:chOff x="0" y="0"/>
                          <a:chExt cx="6678169" cy="1610868"/>
                        </a:xfrm>
                      </wpg:grpSpPr>
                      <wps:wsp>
                        <wps:cNvPr id="9" name="Rectangle 9"/>
                        <wps:cNvSpPr/>
                        <wps:spPr>
                          <a:xfrm>
                            <a:off x="0" y="53547"/>
                            <a:ext cx="5325531" cy="295279"/>
                          </a:xfrm>
                          <a:prstGeom prst="rect">
                            <a:avLst/>
                          </a:prstGeom>
                          <a:ln>
                            <a:noFill/>
                          </a:ln>
                        </wps:spPr>
                        <wps:txbx>
                          <w:txbxContent>
                            <w:p w14:paraId="5D469698"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b/>
                                  <w:color w:val="7030A0"/>
                                  <w:sz w:val="36"/>
                                </w:rPr>
                                <w:t xml:space="preserve">Pupil premium strategy statement </w:t>
                              </w:r>
                            </w:p>
                          </w:txbxContent>
                        </wps:txbx>
                        <wps:bodyPr horzOverflow="overflow" vert="horz" lIns="0" tIns="0" rIns="0" bIns="0" rtlCol="0">
                          <a:noAutofit/>
                        </wps:bodyPr>
                      </wps:wsp>
                      <wps:wsp>
                        <wps:cNvPr id="10" name="Rectangle 10"/>
                        <wps:cNvSpPr/>
                        <wps:spPr>
                          <a:xfrm>
                            <a:off x="4007485" y="111813"/>
                            <a:ext cx="63443" cy="196853"/>
                          </a:xfrm>
                          <a:prstGeom prst="rect">
                            <a:avLst/>
                          </a:prstGeom>
                          <a:ln>
                            <a:noFill/>
                          </a:ln>
                        </wps:spPr>
                        <wps:txbx>
                          <w:txbxContent>
                            <w:p w14:paraId="0857913D"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wps:txbx>
                        <wps:bodyPr horzOverflow="overflow" vert="horz" lIns="0" tIns="0" rIns="0" bIns="0" rtlCol="0">
                          <a:noAutofit/>
                        </wps:bodyPr>
                      </wps:wsp>
                      <wps:wsp>
                        <wps:cNvPr id="11" name="Rectangle 11"/>
                        <wps:cNvSpPr/>
                        <wps:spPr>
                          <a:xfrm>
                            <a:off x="0" y="449786"/>
                            <a:ext cx="3260575" cy="261815"/>
                          </a:xfrm>
                          <a:prstGeom prst="rect">
                            <a:avLst/>
                          </a:prstGeom>
                          <a:ln>
                            <a:noFill/>
                          </a:ln>
                        </wps:spPr>
                        <wps:txbx>
                          <w:txbxContent>
                            <w:p w14:paraId="11703707"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b/>
                                  <w:color w:val="7030A0"/>
                                  <w:sz w:val="32"/>
                                </w:rPr>
                                <w:t xml:space="preserve">Oakwood Junior School </w:t>
                              </w:r>
                            </w:p>
                          </w:txbxContent>
                        </wps:txbx>
                        <wps:bodyPr horzOverflow="overflow" vert="horz" lIns="0" tIns="0" rIns="0" bIns="0" rtlCol="0">
                          <a:noAutofit/>
                        </wps:bodyPr>
                      </wps:wsp>
                      <wps:wsp>
                        <wps:cNvPr id="12" name="Rectangle 12"/>
                        <wps:cNvSpPr/>
                        <wps:spPr>
                          <a:xfrm>
                            <a:off x="2454275" y="449786"/>
                            <a:ext cx="78987" cy="261815"/>
                          </a:xfrm>
                          <a:prstGeom prst="rect">
                            <a:avLst/>
                          </a:prstGeom>
                          <a:ln>
                            <a:noFill/>
                          </a:ln>
                        </wps:spPr>
                        <wps:txbx>
                          <w:txbxContent>
                            <w:p w14:paraId="0EB5244C"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b/>
                                  <w:color w:val="7030A0"/>
                                  <w:sz w:val="32"/>
                                </w:rPr>
                                <w:t xml:space="preserve"> </w:t>
                              </w:r>
                            </w:p>
                          </w:txbxContent>
                        </wps:txbx>
                        <wps:bodyPr horzOverflow="overflow" vert="horz" lIns="0" tIns="0" rIns="0" bIns="0" rtlCol="0">
                          <a:noAutofit/>
                        </wps:bodyPr>
                      </wps:wsp>
                      <wps:wsp>
                        <wps:cNvPr id="37369" name="Rectangle 37369"/>
                        <wps:cNvSpPr/>
                        <wps:spPr>
                          <a:xfrm>
                            <a:off x="9144" y="831142"/>
                            <a:ext cx="518284" cy="196853"/>
                          </a:xfrm>
                          <a:prstGeom prst="rect">
                            <a:avLst/>
                          </a:prstGeom>
                          <a:ln>
                            <a:noFill/>
                          </a:ln>
                        </wps:spPr>
                        <wps:txbx>
                          <w:txbxContent>
                            <w:p w14:paraId="2D4F16E7"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b/>
                                </w:rPr>
                                <w:t>2024</w:t>
                              </w:r>
                            </w:p>
                          </w:txbxContent>
                        </wps:txbx>
                        <wps:bodyPr horzOverflow="overflow" vert="horz" lIns="0" tIns="0" rIns="0" bIns="0" rtlCol="0">
                          <a:noAutofit/>
                        </wps:bodyPr>
                      </wps:wsp>
                      <wps:wsp>
                        <wps:cNvPr id="37370" name="Rectangle 37370"/>
                        <wps:cNvSpPr/>
                        <wps:spPr>
                          <a:xfrm>
                            <a:off x="399288" y="831142"/>
                            <a:ext cx="59389" cy="196853"/>
                          </a:xfrm>
                          <a:prstGeom prst="rect">
                            <a:avLst/>
                          </a:prstGeom>
                          <a:ln>
                            <a:noFill/>
                          </a:ln>
                        </wps:spPr>
                        <wps:txbx>
                          <w:txbxContent>
                            <w:p w14:paraId="653ABE3C"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b/>
                                </w:rPr>
                                <w:t xml:space="preserve"> </w:t>
                              </w:r>
                            </w:p>
                          </w:txbxContent>
                        </wps:txbx>
                        <wps:bodyPr horzOverflow="overflow" vert="horz" lIns="0" tIns="0" rIns="0" bIns="0" rtlCol="0">
                          <a:noAutofit/>
                        </wps:bodyPr>
                      </wps:wsp>
                      <wps:wsp>
                        <wps:cNvPr id="14" name="Rectangle 14"/>
                        <wps:cNvSpPr/>
                        <wps:spPr>
                          <a:xfrm>
                            <a:off x="443789" y="831142"/>
                            <a:ext cx="87360" cy="196853"/>
                          </a:xfrm>
                          <a:prstGeom prst="rect">
                            <a:avLst/>
                          </a:prstGeom>
                          <a:ln>
                            <a:noFill/>
                          </a:ln>
                        </wps:spPr>
                        <wps:txbx>
                          <w:txbxContent>
                            <w:p w14:paraId="5026510D"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b/>
                                </w:rPr>
                                <w:t>-</w:t>
                              </w:r>
                            </w:p>
                          </w:txbxContent>
                        </wps:txbx>
                        <wps:bodyPr horzOverflow="overflow" vert="horz" lIns="0" tIns="0" rIns="0" bIns="0" rtlCol="0">
                          <a:noAutofit/>
                        </wps:bodyPr>
                      </wps:wsp>
                      <wps:wsp>
                        <wps:cNvPr id="15" name="Rectangle 15"/>
                        <wps:cNvSpPr/>
                        <wps:spPr>
                          <a:xfrm>
                            <a:off x="509321" y="831142"/>
                            <a:ext cx="59389" cy="196853"/>
                          </a:xfrm>
                          <a:prstGeom prst="rect">
                            <a:avLst/>
                          </a:prstGeom>
                          <a:ln>
                            <a:noFill/>
                          </a:ln>
                        </wps:spPr>
                        <wps:txbx>
                          <w:txbxContent>
                            <w:p w14:paraId="4B36BDC2"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b/>
                                </w:rPr>
                                <w:t xml:space="preserve"> </w:t>
                              </w:r>
                            </w:p>
                          </w:txbxContent>
                        </wps:txbx>
                        <wps:bodyPr horzOverflow="overflow" vert="horz" lIns="0" tIns="0" rIns="0" bIns="0" rtlCol="0">
                          <a:noAutofit/>
                        </wps:bodyPr>
                      </wps:wsp>
                      <wps:wsp>
                        <wps:cNvPr id="16" name="Rectangle 16"/>
                        <wps:cNvSpPr/>
                        <wps:spPr>
                          <a:xfrm>
                            <a:off x="553517" y="831142"/>
                            <a:ext cx="515851" cy="196853"/>
                          </a:xfrm>
                          <a:prstGeom prst="rect">
                            <a:avLst/>
                          </a:prstGeom>
                          <a:ln>
                            <a:noFill/>
                          </a:ln>
                        </wps:spPr>
                        <wps:txbx>
                          <w:txbxContent>
                            <w:p w14:paraId="2B35A93D"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b/>
                                </w:rPr>
                                <w:t>2025</w:t>
                              </w:r>
                            </w:p>
                          </w:txbxContent>
                        </wps:txbx>
                        <wps:bodyPr horzOverflow="overflow" vert="horz" lIns="0" tIns="0" rIns="0" bIns="0" rtlCol="0">
                          <a:noAutofit/>
                        </wps:bodyPr>
                      </wps:wsp>
                      <wps:wsp>
                        <wps:cNvPr id="17" name="Rectangle 17"/>
                        <wps:cNvSpPr/>
                        <wps:spPr>
                          <a:xfrm>
                            <a:off x="940562" y="792686"/>
                            <a:ext cx="78987" cy="261815"/>
                          </a:xfrm>
                          <a:prstGeom prst="rect">
                            <a:avLst/>
                          </a:prstGeom>
                          <a:ln>
                            <a:noFill/>
                          </a:ln>
                        </wps:spPr>
                        <wps:txbx>
                          <w:txbxContent>
                            <w:p w14:paraId="56FE102C"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b/>
                                  <w:color w:val="104F75"/>
                                  <w:sz w:val="32"/>
                                </w:rPr>
                                <w:t xml:space="preserve"> </w:t>
                              </w:r>
                            </w:p>
                          </w:txbxContent>
                        </wps:txbx>
                        <wps:bodyPr horzOverflow="overflow" vert="horz" lIns="0" tIns="0" rIns="0" bIns="0" rtlCol="0">
                          <a:noAutofit/>
                        </wps:bodyPr>
                      </wps:wsp>
                      <wps:wsp>
                        <wps:cNvPr id="49819" name="Shape 49819"/>
                        <wps:cNvSpPr/>
                        <wps:spPr>
                          <a:xfrm>
                            <a:off x="19812" y="1005840"/>
                            <a:ext cx="984809" cy="348996"/>
                          </a:xfrm>
                          <a:custGeom>
                            <a:avLst/>
                            <a:gdLst/>
                            <a:ahLst/>
                            <a:cxnLst/>
                            <a:rect l="0" t="0" r="0" b="0"/>
                            <a:pathLst>
                              <a:path w="984809" h="348996">
                                <a:moveTo>
                                  <a:pt x="0" y="0"/>
                                </a:moveTo>
                                <a:lnTo>
                                  <a:pt x="984809" y="0"/>
                                </a:lnTo>
                                <a:lnTo>
                                  <a:pt x="984809" y="348996"/>
                                </a:lnTo>
                                <a:lnTo>
                                  <a:pt x="0" y="348996"/>
                                </a:lnTo>
                                <a:lnTo>
                                  <a:pt x="0" y="0"/>
                                </a:lnTo>
                              </a:path>
                            </a:pathLst>
                          </a:custGeom>
                          <a:ln w="0" cap="flat">
                            <a:miter lim="127000"/>
                          </a:ln>
                        </wps:spPr>
                        <wps:style>
                          <a:lnRef idx="0">
                            <a:srgbClr val="000000">
                              <a:alpha val="0"/>
                            </a:srgbClr>
                          </a:lnRef>
                          <a:fillRef idx="1">
                            <a:srgbClr val="C5E0B3"/>
                          </a:fillRef>
                          <a:effectRef idx="0">
                            <a:scrgbClr r="0" g="0" b="0"/>
                          </a:effectRef>
                          <a:fontRef idx="none"/>
                        </wps:style>
                        <wps:bodyPr/>
                      </wps:wsp>
                      <wps:wsp>
                        <wps:cNvPr id="49820" name="Shape 49820"/>
                        <wps:cNvSpPr/>
                        <wps:spPr>
                          <a:xfrm>
                            <a:off x="85649" y="1042416"/>
                            <a:ext cx="845820" cy="312420"/>
                          </a:xfrm>
                          <a:custGeom>
                            <a:avLst/>
                            <a:gdLst/>
                            <a:ahLst/>
                            <a:cxnLst/>
                            <a:rect l="0" t="0" r="0" b="0"/>
                            <a:pathLst>
                              <a:path w="845820" h="312420">
                                <a:moveTo>
                                  <a:pt x="0" y="0"/>
                                </a:moveTo>
                                <a:lnTo>
                                  <a:pt x="845820" y="0"/>
                                </a:lnTo>
                                <a:lnTo>
                                  <a:pt x="845820" y="312420"/>
                                </a:lnTo>
                                <a:lnTo>
                                  <a:pt x="0" y="312420"/>
                                </a:lnTo>
                                <a:lnTo>
                                  <a:pt x="0" y="0"/>
                                </a:lnTo>
                              </a:path>
                            </a:pathLst>
                          </a:custGeom>
                          <a:ln w="0" cap="flat">
                            <a:miter lim="127000"/>
                          </a:ln>
                        </wps:spPr>
                        <wps:style>
                          <a:lnRef idx="0">
                            <a:srgbClr val="000000">
                              <a:alpha val="0"/>
                            </a:srgbClr>
                          </a:lnRef>
                          <a:fillRef idx="1">
                            <a:srgbClr val="C5E0B3"/>
                          </a:fillRef>
                          <a:effectRef idx="0">
                            <a:scrgbClr r="0" g="0" b="0"/>
                          </a:effectRef>
                          <a:fontRef idx="none"/>
                        </wps:style>
                        <wps:bodyPr/>
                      </wps:wsp>
                      <wps:wsp>
                        <wps:cNvPr id="20" name="Rectangle 20"/>
                        <wps:cNvSpPr/>
                        <wps:spPr>
                          <a:xfrm>
                            <a:off x="85649" y="1082856"/>
                            <a:ext cx="63443" cy="196853"/>
                          </a:xfrm>
                          <a:prstGeom prst="rect">
                            <a:avLst/>
                          </a:prstGeom>
                          <a:ln>
                            <a:noFill/>
                          </a:ln>
                        </wps:spPr>
                        <wps:txbx>
                          <w:txbxContent>
                            <w:p w14:paraId="248EFED7"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wps:txbx>
                        <wps:bodyPr horzOverflow="overflow" vert="horz" lIns="0" tIns="0" rIns="0" bIns="0" rtlCol="0">
                          <a:noAutofit/>
                        </wps:bodyPr>
                      </wps:wsp>
                      <wps:wsp>
                        <wps:cNvPr id="49821" name="Shape 49821"/>
                        <wps:cNvSpPr/>
                        <wps:spPr>
                          <a:xfrm>
                            <a:off x="61265" y="104241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22" name="Shape 49822"/>
                        <wps:cNvSpPr/>
                        <wps:spPr>
                          <a:xfrm>
                            <a:off x="67361" y="1042416"/>
                            <a:ext cx="882396" cy="9144"/>
                          </a:xfrm>
                          <a:custGeom>
                            <a:avLst/>
                            <a:gdLst/>
                            <a:ahLst/>
                            <a:cxnLst/>
                            <a:rect l="0" t="0" r="0" b="0"/>
                            <a:pathLst>
                              <a:path w="882396" h="9144">
                                <a:moveTo>
                                  <a:pt x="0" y="0"/>
                                </a:moveTo>
                                <a:lnTo>
                                  <a:pt x="882396" y="0"/>
                                </a:lnTo>
                                <a:lnTo>
                                  <a:pt x="8823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23" name="Shape 49823"/>
                        <wps:cNvSpPr/>
                        <wps:spPr>
                          <a:xfrm>
                            <a:off x="949706" y="104241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24" name="Shape 49824"/>
                        <wps:cNvSpPr/>
                        <wps:spPr>
                          <a:xfrm>
                            <a:off x="61265" y="124663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25" name="Shape 49825"/>
                        <wps:cNvSpPr/>
                        <wps:spPr>
                          <a:xfrm>
                            <a:off x="67361" y="1246632"/>
                            <a:ext cx="882396" cy="9144"/>
                          </a:xfrm>
                          <a:custGeom>
                            <a:avLst/>
                            <a:gdLst/>
                            <a:ahLst/>
                            <a:cxnLst/>
                            <a:rect l="0" t="0" r="0" b="0"/>
                            <a:pathLst>
                              <a:path w="882396" h="9144">
                                <a:moveTo>
                                  <a:pt x="0" y="0"/>
                                </a:moveTo>
                                <a:lnTo>
                                  <a:pt x="882396" y="0"/>
                                </a:lnTo>
                                <a:lnTo>
                                  <a:pt x="8823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26" name="Shape 49826"/>
                        <wps:cNvSpPr/>
                        <wps:spPr>
                          <a:xfrm>
                            <a:off x="949706" y="124663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27" name="Shape 49827"/>
                        <wps:cNvSpPr/>
                        <wps:spPr>
                          <a:xfrm>
                            <a:off x="61265" y="1048513"/>
                            <a:ext cx="9144" cy="198120"/>
                          </a:xfrm>
                          <a:custGeom>
                            <a:avLst/>
                            <a:gdLst/>
                            <a:ahLst/>
                            <a:cxnLst/>
                            <a:rect l="0" t="0" r="0" b="0"/>
                            <a:pathLst>
                              <a:path w="9144" h="198120">
                                <a:moveTo>
                                  <a:pt x="0" y="0"/>
                                </a:moveTo>
                                <a:lnTo>
                                  <a:pt x="9144" y="0"/>
                                </a:lnTo>
                                <a:lnTo>
                                  <a:pt x="9144" y="198120"/>
                                </a:lnTo>
                                <a:lnTo>
                                  <a:pt x="0" y="1981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28" name="Shape 49828"/>
                        <wps:cNvSpPr/>
                        <wps:spPr>
                          <a:xfrm>
                            <a:off x="949706" y="1048513"/>
                            <a:ext cx="9144" cy="198120"/>
                          </a:xfrm>
                          <a:custGeom>
                            <a:avLst/>
                            <a:gdLst/>
                            <a:ahLst/>
                            <a:cxnLst/>
                            <a:rect l="0" t="0" r="0" b="0"/>
                            <a:pathLst>
                              <a:path w="9144" h="198120">
                                <a:moveTo>
                                  <a:pt x="0" y="0"/>
                                </a:moveTo>
                                <a:lnTo>
                                  <a:pt x="9144" y="0"/>
                                </a:lnTo>
                                <a:lnTo>
                                  <a:pt x="9144" y="198120"/>
                                </a:lnTo>
                                <a:lnTo>
                                  <a:pt x="0" y="1981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29" name="Shape 49829"/>
                        <wps:cNvSpPr/>
                        <wps:spPr>
                          <a:xfrm>
                            <a:off x="1004570" y="1005840"/>
                            <a:ext cx="899465" cy="348996"/>
                          </a:xfrm>
                          <a:custGeom>
                            <a:avLst/>
                            <a:gdLst/>
                            <a:ahLst/>
                            <a:cxnLst/>
                            <a:rect l="0" t="0" r="0" b="0"/>
                            <a:pathLst>
                              <a:path w="899465" h="348996">
                                <a:moveTo>
                                  <a:pt x="0" y="0"/>
                                </a:moveTo>
                                <a:lnTo>
                                  <a:pt x="899465" y="0"/>
                                </a:lnTo>
                                <a:lnTo>
                                  <a:pt x="899465" y="348996"/>
                                </a:lnTo>
                                <a:lnTo>
                                  <a:pt x="0" y="348996"/>
                                </a:lnTo>
                                <a:lnTo>
                                  <a:pt x="0" y="0"/>
                                </a:lnTo>
                              </a:path>
                            </a:pathLst>
                          </a:custGeom>
                          <a:ln w="0" cap="flat">
                            <a:miter lim="127000"/>
                          </a:ln>
                        </wps:spPr>
                        <wps:style>
                          <a:lnRef idx="0">
                            <a:srgbClr val="000000">
                              <a:alpha val="0"/>
                            </a:srgbClr>
                          </a:lnRef>
                          <a:fillRef idx="1">
                            <a:srgbClr val="C5E0B3"/>
                          </a:fillRef>
                          <a:effectRef idx="0">
                            <a:scrgbClr r="0" g="0" b="0"/>
                          </a:effectRef>
                          <a:fontRef idx="none"/>
                        </wps:style>
                        <wps:bodyPr/>
                      </wps:wsp>
                      <wps:wsp>
                        <wps:cNvPr id="49830" name="Shape 49830"/>
                        <wps:cNvSpPr/>
                        <wps:spPr>
                          <a:xfrm>
                            <a:off x="1073150" y="1042416"/>
                            <a:ext cx="757733" cy="312420"/>
                          </a:xfrm>
                          <a:custGeom>
                            <a:avLst/>
                            <a:gdLst/>
                            <a:ahLst/>
                            <a:cxnLst/>
                            <a:rect l="0" t="0" r="0" b="0"/>
                            <a:pathLst>
                              <a:path w="757733" h="312420">
                                <a:moveTo>
                                  <a:pt x="0" y="0"/>
                                </a:moveTo>
                                <a:lnTo>
                                  <a:pt x="757733" y="0"/>
                                </a:lnTo>
                                <a:lnTo>
                                  <a:pt x="757733" y="312420"/>
                                </a:lnTo>
                                <a:lnTo>
                                  <a:pt x="0" y="312420"/>
                                </a:lnTo>
                                <a:lnTo>
                                  <a:pt x="0" y="0"/>
                                </a:lnTo>
                              </a:path>
                            </a:pathLst>
                          </a:custGeom>
                          <a:ln w="0" cap="flat">
                            <a:miter lim="127000"/>
                          </a:ln>
                        </wps:spPr>
                        <wps:style>
                          <a:lnRef idx="0">
                            <a:srgbClr val="000000">
                              <a:alpha val="0"/>
                            </a:srgbClr>
                          </a:lnRef>
                          <a:fillRef idx="1">
                            <a:srgbClr val="C5E0B3"/>
                          </a:fillRef>
                          <a:effectRef idx="0">
                            <a:scrgbClr r="0" g="0" b="0"/>
                          </a:effectRef>
                          <a:fontRef idx="none"/>
                        </wps:style>
                        <wps:bodyPr/>
                      </wps:wsp>
                      <wps:wsp>
                        <wps:cNvPr id="35" name="Rectangle 35"/>
                        <wps:cNvSpPr/>
                        <wps:spPr>
                          <a:xfrm>
                            <a:off x="1073150" y="1082856"/>
                            <a:ext cx="63443" cy="196853"/>
                          </a:xfrm>
                          <a:prstGeom prst="rect">
                            <a:avLst/>
                          </a:prstGeom>
                          <a:ln>
                            <a:noFill/>
                          </a:ln>
                        </wps:spPr>
                        <wps:txbx>
                          <w:txbxContent>
                            <w:p w14:paraId="72A8332B"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wps:txbx>
                        <wps:bodyPr horzOverflow="overflow" vert="horz" lIns="0" tIns="0" rIns="0" bIns="0" rtlCol="0">
                          <a:noAutofit/>
                        </wps:bodyPr>
                      </wps:wsp>
                      <wps:wsp>
                        <wps:cNvPr id="49831" name="Shape 49831"/>
                        <wps:cNvSpPr/>
                        <wps:spPr>
                          <a:xfrm>
                            <a:off x="1048766" y="104241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32" name="Shape 49832"/>
                        <wps:cNvSpPr/>
                        <wps:spPr>
                          <a:xfrm>
                            <a:off x="1054862" y="1042416"/>
                            <a:ext cx="795833" cy="9144"/>
                          </a:xfrm>
                          <a:custGeom>
                            <a:avLst/>
                            <a:gdLst/>
                            <a:ahLst/>
                            <a:cxnLst/>
                            <a:rect l="0" t="0" r="0" b="0"/>
                            <a:pathLst>
                              <a:path w="795833" h="9144">
                                <a:moveTo>
                                  <a:pt x="0" y="0"/>
                                </a:moveTo>
                                <a:lnTo>
                                  <a:pt x="795833" y="0"/>
                                </a:lnTo>
                                <a:lnTo>
                                  <a:pt x="79583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33" name="Shape 49833"/>
                        <wps:cNvSpPr/>
                        <wps:spPr>
                          <a:xfrm>
                            <a:off x="1850771" y="104241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34" name="Shape 49834"/>
                        <wps:cNvSpPr/>
                        <wps:spPr>
                          <a:xfrm>
                            <a:off x="1048766" y="124663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35" name="Shape 49835"/>
                        <wps:cNvSpPr/>
                        <wps:spPr>
                          <a:xfrm>
                            <a:off x="1054862" y="1246632"/>
                            <a:ext cx="795833" cy="9144"/>
                          </a:xfrm>
                          <a:custGeom>
                            <a:avLst/>
                            <a:gdLst/>
                            <a:ahLst/>
                            <a:cxnLst/>
                            <a:rect l="0" t="0" r="0" b="0"/>
                            <a:pathLst>
                              <a:path w="795833" h="9144">
                                <a:moveTo>
                                  <a:pt x="0" y="0"/>
                                </a:moveTo>
                                <a:lnTo>
                                  <a:pt x="795833" y="0"/>
                                </a:lnTo>
                                <a:lnTo>
                                  <a:pt x="79583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36" name="Shape 49836"/>
                        <wps:cNvSpPr/>
                        <wps:spPr>
                          <a:xfrm>
                            <a:off x="1850771" y="124663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37" name="Shape 49837"/>
                        <wps:cNvSpPr/>
                        <wps:spPr>
                          <a:xfrm>
                            <a:off x="1048766" y="1048513"/>
                            <a:ext cx="9144" cy="198120"/>
                          </a:xfrm>
                          <a:custGeom>
                            <a:avLst/>
                            <a:gdLst/>
                            <a:ahLst/>
                            <a:cxnLst/>
                            <a:rect l="0" t="0" r="0" b="0"/>
                            <a:pathLst>
                              <a:path w="9144" h="198120">
                                <a:moveTo>
                                  <a:pt x="0" y="0"/>
                                </a:moveTo>
                                <a:lnTo>
                                  <a:pt x="9144" y="0"/>
                                </a:lnTo>
                                <a:lnTo>
                                  <a:pt x="9144" y="198120"/>
                                </a:lnTo>
                                <a:lnTo>
                                  <a:pt x="0" y="1981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38" name="Shape 49838"/>
                        <wps:cNvSpPr/>
                        <wps:spPr>
                          <a:xfrm>
                            <a:off x="1850771" y="1048513"/>
                            <a:ext cx="9144" cy="198120"/>
                          </a:xfrm>
                          <a:custGeom>
                            <a:avLst/>
                            <a:gdLst/>
                            <a:ahLst/>
                            <a:cxnLst/>
                            <a:rect l="0" t="0" r="0" b="0"/>
                            <a:pathLst>
                              <a:path w="9144" h="198120">
                                <a:moveTo>
                                  <a:pt x="0" y="0"/>
                                </a:moveTo>
                                <a:lnTo>
                                  <a:pt x="9144" y="0"/>
                                </a:lnTo>
                                <a:lnTo>
                                  <a:pt x="9144" y="198120"/>
                                </a:lnTo>
                                <a:lnTo>
                                  <a:pt x="0" y="1981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39" name="Shape 49839"/>
                        <wps:cNvSpPr/>
                        <wps:spPr>
                          <a:xfrm>
                            <a:off x="1904111" y="1005840"/>
                            <a:ext cx="3242183" cy="348996"/>
                          </a:xfrm>
                          <a:custGeom>
                            <a:avLst/>
                            <a:gdLst/>
                            <a:ahLst/>
                            <a:cxnLst/>
                            <a:rect l="0" t="0" r="0" b="0"/>
                            <a:pathLst>
                              <a:path w="3242183" h="348996">
                                <a:moveTo>
                                  <a:pt x="0" y="0"/>
                                </a:moveTo>
                                <a:lnTo>
                                  <a:pt x="3242183" y="0"/>
                                </a:lnTo>
                                <a:lnTo>
                                  <a:pt x="3242183" y="348996"/>
                                </a:lnTo>
                                <a:lnTo>
                                  <a:pt x="0" y="348996"/>
                                </a:lnTo>
                                <a:lnTo>
                                  <a:pt x="0" y="0"/>
                                </a:lnTo>
                              </a:path>
                            </a:pathLst>
                          </a:custGeom>
                          <a:ln w="0" cap="flat">
                            <a:miter lim="127000"/>
                          </a:ln>
                        </wps:spPr>
                        <wps:style>
                          <a:lnRef idx="0">
                            <a:srgbClr val="000000">
                              <a:alpha val="0"/>
                            </a:srgbClr>
                          </a:lnRef>
                          <a:fillRef idx="1">
                            <a:srgbClr val="C5E0B3"/>
                          </a:fillRef>
                          <a:effectRef idx="0">
                            <a:scrgbClr r="0" g="0" b="0"/>
                          </a:effectRef>
                          <a:fontRef idx="none"/>
                        </wps:style>
                        <wps:bodyPr/>
                      </wps:wsp>
                      <wps:wsp>
                        <wps:cNvPr id="49840" name="Shape 49840"/>
                        <wps:cNvSpPr/>
                        <wps:spPr>
                          <a:xfrm>
                            <a:off x="1972691" y="1042416"/>
                            <a:ext cx="3100451" cy="188976"/>
                          </a:xfrm>
                          <a:custGeom>
                            <a:avLst/>
                            <a:gdLst/>
                            <a:ahLst/>
                            <a:cxnLst/>
                            <a:rect l="0" t="0" r="0" b="0"/>
                            <a:pathLst>
                              <a:path w="3100451" h="188976">
                                <a:moveTo>
                                  <a:pt x="0" y="0"/>
                                </a:moveTo>
                                <a:lnTo>
                                  <a:pt x="3100451" y="0"/>
                                </a:lnTo>
                                <a:lnTo>
                                  <a:pt x="3100451" y="188976"/>
                                </a:lnTo>
                                <a:lnTo>
                                  <a:pt x="0" y="188976"/>
                                </a:lnTo>
                                <a:lnTo>
                                  <a:pt x="0" y="0"/>
                                </a:lnTo>
                              </a:path>
                            </a:pathLst>
                          </a:custGeom>
                          <a:ln w="0" cap="flat">
                            <a:miter lim="127000"/>
                          </a:ln>
                        </wps:spPr>
                        <wps:style>
                          <a:lnRef idx="0">
                            <a:srgbClr val="000000">
                              <a:alpha val="0"/>
                            </a:srgbClr>
                          </a:lnRef>
                          <a:fillRef idx="1">
                            <a:srgbClr val="C5E0B3"/>
                          </a:fillRef>
                          <a:effectRef idx="0">
                            <a:scrgbClr r="0" g="0" b="0"/>
                          </a:effectRef>
                          <a:fontRef idx="none"/>
                        </wps:style>
                        <wps:bodyPr/>
                      </wps:wsp>
                      <wps:wsp>
                        <wps:cNvPr id="37605" name="Rectangle 37605"/>
                        <wps:cNvSpPr/>
                        <wps:spPr>
                          <a:xfrm>
                            <a:off x="2058631" y="1076849"/>
                            <a:ext cx="3593136" cy="188979"/>
                          </a:xfrm>
                          <a:prstGeom prst="rect">
                            <a:avLst/>
                          </a:prstGeom>
                          <a:ln>
                            <a:noFill/>
                          </a:ln>
                        </wps:spPr>
                        <wps:txbx>
                          <w:txbxContent>
                            <w:p w14:paraId="1582BF59"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u w:val="single" w:color="0D0D0D"/>
                                </w:rPr>
                                <w:t>‘Every child is a learner and can achieve’.</w:t>
                              </w:r>
                            </w:p>
                          </w:txbxContent>
                        </wps:txbx>
                        <wps:bodyPr horzOverflow="overflow" vert="horz" lIns="0" tIns="0" rIns="0" bIns="0" rtlCol="0">
                          <a:noAutofit/>
                        </wps:bodyPr>
                      </wps:wsp>
                      <wps:wsp>
                        <wps:cNvPr id="37607" name="Rectangle 37607"/>
                        <wps:cNvSpPr/>
                        <wps:spPr>
                          <a:xfrm>
                            <a:off x="4714113" y="1081511"/>
                            <a:ext cx="118729" cy="181104"/>
                          </a:xfrm>
                          <a:prstGeom prst="rect">
                            <a:avLst/>
                          </a:prstGeom>
                          <a:ln>
                            <a:noFill/>
                          </a:ln>
                        </wps:spPr>
                        <wps:txbx>
                          <w:txbxContent>
                            <w:p w14:paraId="405F47CE"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sz w:val="23"/>
                                </w:rPr>
                                <w:t xml:space="preserve"> </w:t>
                              </w:r>
                            </w:p>
                          </w:txbxContent>
                        </wps:txbx>
                        <wps:bodyPr horzOverflow="overflow" vert="horz" lIns="0" tIns="0" rIns="0" bIns="0" rtlCol="0">
                          <a:noAutofit/>
                        </wps:bodyPr>
                      </wps:wsp>
                      <wps:wsp>
                        <wps:cNvPr id="52" name="Rectangle 52"/>
                        <wps:cNvSpPr/>
                        <wps:spPr>
                          <a:xfrm>
                            <a:off x="4755946" y="1072188"/>
                            <a:ext cx="129054" cy="196853"/>
                          </a:xfrm>
                          <a:prstGeom prst="rect">
                            <a:avLst/>
                          </a:prstGeom>
                          <a:ln>
                            <a:noFill/>
                          </a:ln>
                        </wps:spPr>
                        <wps:txbx>
                          <w:txbxContent>
                            <w:p w14:paraId="53D1672A"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sz w:val="25"/>
                                </w:rPr>
                                <w:t xml:space="preserve"> </w:t>
                              </w:r>
                            </w:p>
                          </w:txbxContent>
                        </wps:txbx>
                        <wps:bodyPr horzOverflow="overflow" vert="horz" lIns="0" tIns="0" rIns="0" bIns="0" rtlCol="0">
                          <a:noAutofit/>
                        </wps:bodyPr>
                      </wps:wsp>
                      <wps:wsp>
                        <wps:cNvPr id="49841" name="Shape 49841"/>
                        <wps:cNvSpPr/>
                        <wps:spPr>
                          <a:xfrm>
                            <a:off x="5146295" y="1005840"/>
                            <a:ext cx="1525778" cy="348996"/>
                          </a:xfrm>
                          <a:custGeom>
                            <a:avLst/>
                            <a:gdLst/>
                            <a:ahLst/>
                            <a:cxnLst/>
                            <a:rect l="0" t="0" r="0" b="0"/>
                            <a:pathLst>
                              <a:path w="1525778" h="348996">
                                <a:moveTo>
                                  <a:pt x="0" y="0"/>
                                </a:moveTo>
                                <a:lnTo>
                                  <a:pt x="1525778" y="0"/>
                                </a:lnTo>
                                <a:lnTo>
                                  <a:pt x="1525778" y="348996"/>
                                </a:lnTo>
                                <a:lnTo>
                                  <a:pt x="0" y="348996"/>
                                </a:lnTo>
                                <a:lnTo>
                                  <a:pt x="0" y="0"/>
                                </a:lnTo>
                              </a:path>
                            </a:pathLst>
                          </a:custGeom>
                          <a:ln w="0" cap="flat">
                            <a:miter lim="127000"/>
                          </a:ln>
                        </wps:spPr>
                        <wps:style>
                          <a:lnRef idx="0">
                            <a:srgbClr val="000000">
                              <a:alpha val="0"/>
                            </a:srgbClr>
                          </a:lnRef>
                          <a:fillRef idx="1">
                            <a:srgbClr val="C5E0B3"/>
                          </a:fillRef>
                          <a:effectRef idx="0">
                            <a:scrgbClr r="0" g="0" b="0"/>
                          </a:effectRef>
                          <a:fontRef idx="none"/>
                        </wps:style>
                        <wps:bodyPr/>
                      </wps:wsp>
                      <wps:wsp>
                        <wps:cNvPr id="49842" name="Shape 49842"/>
                        <wps:cNvSpPr/>
                        <wps:spPr>
                          <a:xfrm>
                            <a:off x="5214874" y="1042416"/>
                            <a:ext cx="1387094" cy="312420"/>
                          </a:xfrm>
                          <a:custGeom>
                            <a:avLst/>
                            <a:gdLst/>
                            <a:ahLst/>
                            <a:cxnLst/>
                            <a:rect l="0" t="0" r="0" b="0"/>
                            <a:pathLst>
                              <a:path w="1387094" h="312420">
                                <a:moveTo>
                                  <a:pt x="0" y="0"/>
                                </a:moveTo>
                                <a:lnTo>
                                  <a:pt x="1387094" y="0"/>
                                </a:lnTo>
                                <a:lnTo>
                                  <a:pt x="1387094" y="312420"/>
                                </a:lnTo>
                                <a:lnTo>
                                  <a:pt x="0" y="312420"/>
                                </a:lnTo>
                                <a:lnTo>
                                  <a:pt x="0" y="0"/>
                                </a:lnTo>
                              </a:path>
                            </a:pathLst>
                          </a:custGeom>
                          <a:ln w="0" cap="flat">
                            <a:miter lim="127000"/>
                          </a:ln>
                        </wps:spPr>
                        <wps:style>
                          <a:lnRef idx="0">
                            <a:srgbClr val="000000">
                              <a:alpha val="0"/>
                            </a:srgbClr>
                          </a:lnRef>
                          <a:fillRef idx="1">
                            <a:srgbClr val="C5E0B3"/>
                          </a:fillRef>
                          <a:effectRef idx="0">
                            <a:scrgbClr r="0" g="0" b="0"/>
                          </a:effectRef>
                          <a:fontRef idx="none"/>
                        </wps:style>
                        <wps:bodyPr/>
                      </wps:wsp>
                      <wps:wsp>
                        <wps:cNvPr id="56" name="Rectangle 56"/>
                        <wps:cNvSpPr/>
                        <wps:spPr>
                          <a:xfrm>
                            <a:off x="5214874" y="1082856"/>
                            <a:ext cx="63443" cy="196853"/>
                          </a:xfrm>
                          <a:prstGeom prst="rect">
                            <a:avLst/>
                          </a:prstGeom>
                          <a:ln>
                            <a:noFill/>
                          </a:ln>
                        </wps:spPr>
                        <wps:txbx>
                          <w:txbxContent>
                            <w:p w14:paraId="0A56BC7D"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wps:txbx>
                        <wps:bodyPr horzOverflow="overflow" vert="horz" lIns="0" tIns="0" rIns="0" bIns="0" rtlCol="0">
                          <a:noAutofit/>
                        </wps:bodyPr>
                      </wps:wsp>
                      <wps:wsp>
                        <wps:cNvPr id="49843" name="Shape 49843"/>
                        <wps:cNvSpPr/>
                        <wps:spPr>
                          <a:xfrm>
                            <a:off x="5190490" y="104241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44" name="Shape 49844"/>
                        <wps:cNvSpPr/>
                        <wps:spPr>
                          <a:xfrm>
                            <a:off x="5196586" y="1042416"/>
                            <a:ext cx="1425194" cy="9144"/>
                          </a:xfrm>
                          <a:custGeom>
                            <a:avLst/>
                            <a:gdLst/>
                            <a:ahLst/>
                            <a:cxnLst/>
                            <a:rect l="0" t="0" r="0" b="0"/>
                            <a:pathLst>
                              <a:path w="1425194" h="9144">
                                <a:moveTo>
                                  <a:pt x="0" y="0"/>
                                </a:moveTo>
                                <a:lnTo>
                                  <a:pt x="1425194" y="0"/>
                                </a:lnTo>
                                <a:lnTo>
                                  <a:pt x="142519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45" name="Shape 49845"/>
                        <wps:cNvSpPr/>
                        <wps:spPr>
                          <a:xfrm>
                            <a:off x="6621781" y="104241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46" name="Shape 49846"/>
                        <wps:cNvSpPr/>
                        <wps:spPr>
                          <a:xfrm>
                            <a:off x="5190490" y="124663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47" name="Shape 49847"/>
                        <wps:cNvSpPr/>
                        <wps:spPr>
                          <a:xfrm>
                            <a:off x="5196586" y="1246632"/>
                            <a:ext cx="1425194" cy="9144"/>
                          </a:xfrm>
                          <a:custGeom>
                            <a:avLst/>
                            <a:gdLst/>
                            <a:ahLst/>
                            <a:cxnLst/>
                            <a:rect l="0" t="0" r="0" b="0"/>
                            <a:pathLst>
                              <a:path w="1425194" h="9144">
                                <a:moveTo>
                                  <a:pt x="0" y="0"/>
                                </a:moveTo>
                                <a:lnTo>
                                  <a:pt x="1425194" y="0"/>
                                </a:lnTo>
                                <a:lnTo>
                                  <a:pt x="142519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48" name="Shape 49848"/>
                        <wps:cNvSpPr/>
                        <wps:spPr>
                          <a:xfrm>
                            <a:off x="6621781" y="124663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49" name="Shape 49849"/>
                        <wps:cNvSpPr/>
                        <wps:spPr>
                          <a:xfrm>
                            <a:off x="5190490" y="1048513"/>
                            <a:ext cx="9144" cy="198120"/>
                          </a:xfrm>
                          <a:custGeom>
                            <a:avLst/>
                            <a:gdLst/>
                            <a:ahLst/>
                            <a:cxnLst/>
                            <a:rect l="0" t="0" r="0" b="0"/>
                            <a:pathLst>
                              <a:path w="9144" h="198120">
                                <a:moveTo>
                                  <a:pt x="0" y="0"/>
                                </a:moveTo>
                                <a:lnTo>
                                  <a:pt x="9144" y="0"/>
                                </a:lnTo>
                                <a:lnTo>
                                  <a:pt x="9144" y="198120"/>
                                </a:lnTo>
                                <a:lnTo>
                                  <a:pt x="0" y="1981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50" name="Shape 49850"/>
                        <wps:cNvSpPr/>
                        <wps:spPr>
                          <a:xfrm>
                            <a:off x="6621781" y="1048513"/>
                            <a:ext cx="9144" cy="198120"/>
                          </a:xfrm>
                          <a:custGeom>
                            <a:avLst/>
                            <a:gdLst/>
                            <a:ahLst/>
                            <a:cxnLst/>
                            <a:rect l="0" t="0" r="0" b="0"/>
                            <a:pathLst>
                              <a:path w="9144" h="198120">
                                <a:moveTo>
                                  <a:pt x="0" y="0"/>
                                </a:moveTo>
                                <a:lnTo>
                                  <a:pt x="9144" y="0"/>
                                </a:lnTo>
                                <a:lnTo>
                                  <a:pt x="9144" y="198120"/>
                                </a:lnTo>
                                <a:lnTo>
                                  <a:pt x="0" y="1981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51" name="Shape 49851"/>
                        <wps:cNvSpPr/>
                        <wps:spPr>
                          <a:xfrm>
                            <a:off x="13716" y="999744"/>
                            <a:ext cx="9144" cy="42672"/>
                          </a:xfrm>
                          <a:custGeom>
                            <a:avLst/>
                            <a:gdLst/>
                            <a:ahLst/>
                            <a:cxnLst/>
                            <a:rect l="0" t="0" r="0" b="0"/>
                            <a:pathLst>
                              <a:path w="9144" h="42672">
                                <a:moveTo>
                                  <a:pt x="0" y="0"/>
                                </a:moveTo>
                                <a:lnTo>
                                  <a:pt x="9144" y="0"/>
                                </a:lnTo>
                                <a:lnTo>
                                  <a:pt x="9144" y="42672"/>
                                </a:lnTo>
                                <a:lnTo>
                                  <a:pt x="0" y="426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52" name="Shape 49852"/>
                        <wps:cNvSpPr/>
                        <wps:spPr>
                          <a:xfrm>
                            <a:off x="13716" y="9997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53" name="Shape 49853"/>
                        <wps:cNvSpPr/>
                        <wps:spPr>
                          <a:xfrm>
                            <a:off x="19812" y="999744"/>
                            <a:ext cx="984809" cy="9144"/>
                          </a:xfrm>
                          <a:custGeom>
                            <a:avLst/>
                            <a:gdLst/>
                            <a:ahLst/>
                            <a:cxnLst/>
                            <a:rect l="0" t="0" r="0" b="0"/>
                            <a:pathLst>
                              <a:path w="984809" h="9144">
                                <a:moveTo>
                                  <a:pt x="0" y="0"/>
                                </a:moveTo>
                                <a:lnTo>
                                  <a:pt x="984809" y="0"/>
                                </a:lnTo>
                                <a:lnTo>
                                  <a:pt x="9848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54" name="Shape 49854"/>
                        <wps:cNvSpPr/>
                        <wps:spPr>
                          <a:xfrm>
                            <a:off x="19812" y="1005840"/>
                            <a:ext cx="984809" cy="36576"/>
                          </a:xfrm>
                          <a:custGeom>
                            <a:avLst/>
                            <a:gdLst/>
                            <a:ahLst/>
                            <a:cxnLst/>
                            <a:rect l="0" t="0" r="0" b="0"/>
                            <a:pathLst>
                              <a:path w="984809" h="36576">
                                <a:moveTo>
                                  <a:pt x="0" y="0"/>
                                </a:moveTo>
                                <a:lnTo>
                                  <a:pt x="984809" y="0"/>
                                </a:lnTo>
                                <a:lnTo>
                                  <a:pt x="984809" y="36576"/>
                                </a:lnTo>
                                <a:lnTo>
                                  <a:pt x="0" y="36576"/>
                                </a:lnTo>
                                <a:lnTo>
                                  <a:pt x="0" y="0"/>
                                </a:lnTo>
                              </a:path>
                            </a:pathLst>
                          </a:custGeom>
                          <a:ln w="0" cap="flat">
                            <a:miter lim="127000"/>
                          </a:ln>
                        </wps:spPr>
                        <wps:style>
                          <a:lnRef idx="0">
                            <a:srgbClr val="000000">
                              <a:alpha val="0"/>
                            </a:srgbClr>
                          </a:lnRef>
                          <a:fillRef idx="1">
                            <a:srgbClr val="C5E0B3"/>
                          </a:fillRef>
                          <a:effectRef idx="0">
                            <a:scrgbClr r="0" g="0" b="0"/>
                          </a:effectRef>
                          <a:fontRef idx="none"/>
                        </wps:style>
                        <wps:bodyPr/>
                      </wps:wsp>
                      <wps:wsp>
                        <wps:cNvPr id="49855" name="Shape 49855"/>
                        <wps:cNvSpPr/>
                        <wps:spPr>
                          <a:xfrm>
                            <a:off x="1004570" y="1005840"/>
                            <a:ext cx="9144" cy="36576"/>
                          </a:xfrm>
                          <a:custGeom>
                            <a:avLst/>
                            <a:gdLst/>
                            <a:ahLst/>
                            <a:cxnLst/>
                            <a:rect l="0" t="0" r="0" b="0"/>
                            <a:pathLst>
                              <a:path w="9144" h="36576">
                                <a:moveTo>
                                  <a:pt x="0" y="0"/>
                                </a:moveTo>
                                <a:lnTo>
                                  <a:pt x="9144" y="0"/>
                                </a:lnTo>
                                <a:lnTo>
                                  <a:pt x="9144" y="36576"/>
                                </a:lnTo>
                                <a:lnTo>
                                  <a:pt x="0" y="36576"/>
                                </a:lnTo>
                                <a:lnTo>
                                  <a:pt x="0" y="0"/>
                                </a:lnTo>
                              </a:path>
                            </a:pathLst>
                          </a:custGeom>
                          <a:ln w="0" cap="flat">
                            <a:miter lim="127000"/>
                          </a:ln>
                        </wps:spPr>
                        <wps:style>
                          <a:lnRef idx="0">
                            <a:srgbClr val="000000">
                              <a:alpha val="0"/>
                            </a:srgbClr>
                          </a:lnRef>
                          <a:fillRef idx="1">
                            <a:srgbClr val="C5E0B3"/>
                          </a:fillRef>
                          <a:effectRef idx="0">
                            <a:scrgbClr r="0" g="0" b="0"/>
                          </a:effectRef>
                          <a:fontRef idx="none"/>
                        </wps:style>
                        <wps:bodyPr/>
                      </wps:wsp>
                      <wps:wsp>
                        <wps:cNvPr id="49856" name="Shape 49856"/>
                        <wps:cNvSpPr/>
                        <wps:spPr>
                          <a:xfrm>
                            <a:off x="1004570" y="9997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57" name="Shape 49857"/>
                        <wps:cNvSpPr/>
                        <wps:spPr>
                          <a:xfrm>
                            <a:off x="1010666" y="999744"/>
                            <a:ext cx="893369" cy="9144"/>
                          </a:xfrm>
                          <a:custGeom>
                            <a:avLst/>
                            <a:gdLst/>
                            <a:ahLst/>
                            <a:cxnLst/>
                            <a:rect l="0" t="0" r="0" b="0"/>
                            <a:pathLst>
                              <a:path w="893369" h="9144">
                                <a:moveTo>
                                  <a:pt x="0" y="0"/>
                                </a:moveTo>
                                <a:lnTo>
                                  <a:pt x="893369" y="0"/>
                                </a:lnTo>
                                <a:lnTo>
                                  <a:pt x="8933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58" name="Shape 49858"/>
                        <wps:cNvSpPr/>
                        <wps:spPr>
                          <a:xfrm>
                            <a:off x="1010666" y="1005840"/>
                            <a:ext cx="893369" cy="36576"/>
                          </a:xfrm>
                          <a:custGeom>
                            <a:avLst/>
                            <a:gdLst/>
                            <a:ahLst/>
                            <a:cxnLst/>
                            <a:rect l="0" t="0" r="0" b="0"/>
                            <a:pathLst>
                              <a:path w="893369" h="36576">
                                <a:moveTo>
                                  <a:pt x="0" y="0"/>
                                </a:moveTo>
                                <a:lnTo>
                                  <a:pt x="893369" y="0"/>
                                </a:lnTo>
                                <a:lnTo>
                                  <a:pt x="893369" y="36576"/>
                                </a:lnTo>
                                <a:lnTo>
                                  <a:pt x="0" y="36576"/>
                                </a:lnTo>
                                <a:lnTo>
                                  <a:pt x="0" y="0"/>
                                </a:lnTo>
                              </a:path>
                            </a:pathLst>
                          </a:custGeom>
                          <a:ln w="0" cap="flat">
                            <a:miter lim="127000"/>
                          </a:ln>
                        </wps:spPr>
                        <wps:style>
                          <a:lnRef idx="0">
                            <a:srgbClr val="000000">
                              <a:alpha val="0"/>
                            </a:srgbClr>
                          </a:lnRef>
                          <a:fillRef idx="1">
                            <a:srgbClr val="C5E0B3"/>
                          </a:fillRef>
                          <a:effectRef idx="0">
                            <a:scrgbClr r="0" g="0" b="0"/>
                          </a:effectRef>
                          <a:fontRef idx="none"/>
                        </wps:style>
                        <wps:bodyPr/>
                      </wps:wsp>
                      <wps:wsp>
                        <wps:cNvPr id="49859" name="Shape 49859"/>
                        <wps:cNvSpPr/>
                        <wps:spPr>
                          <a:xfrm>
                            <a:off x="1904111" y="1005840"/>
                            <a:ext cx="9144" cy="36576"/>
                          </a:xfrm>
                          <a:custGeom>
                            <a:avLst/>
                            <a:gdLst/>
                            <a:ahLst/>
                            <a:cxnLst/>
                            <a:rect l="0" t="0" r="0" b="0"/>
                            <a:pathLst>
                              <a:path w="9144" h="36576">
                                <a:moveTo>
                                  <a:pt x="0" y="0"/>
                                </a:moveTo>
                                <a:lnTo>
                                  <a:pt x="9144" y="0"/>
                                </a:lnTo>
                                <a:lnTo>
                                  <a:pt x="9144" y="36576"/>
                                </a:lnTo>
                                <a:lnTo>
                                  <a:pt x="0" y="36576"/>
                                </a:lnTo>
                                <a:lnTo>
                                  <a:pt x="0" y="0"/>
                                </a:lnTo>
                              </a:path>
                            </a:pathLst>
                          </a:custGeom>
                          <a:ln w="0" cap="flat">
                            <a:miter lim="127000"/>
                          </a:ln>
                        </wps:spPr>
                        <wps:style>
                          <a:lnRef idx="0">
                            <a:srgbClr val="000000">
                              <a:alpha val="0"/>
                            </a:srgbClr>
                          </a:lnRef>
                          <a:fillRef idx="1">
                            <a:srgbClr val="C5E0B3"/>
                          </a:fillRef>
                          <a:effectRef idx="0">
                            <a:scrgbClr r="0" g="0" b="0"/>
                          </a:effectRef>
                          <a:fontRef idx="none"/>
                        </wps:style>
                        <wps:bodyPr/>
                      </wps:wsp>
                      <wps:wsp>
                        <wps:cNvPr id="49860" name="Shape 49860"/>
                        <wps:cNvSpPr/>
                        <wps:spPr>
                          <a:xfrm>
                            <a:off x="1904111" y="9997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61" name="Shape 49861"/>
                        <wps:cNvSpPr/>
                        <wps:spPr>
                          <a:xfrm>
                            <a:off x="1910207" y="999744"/>
                            <a:ext cx="3236087" cy="9144"/>
                          </a:xfrm>
                          <a:custGeom>
                            <a:avLst/>
                            <a:gdLst/>
                            <a:ahLst/>
                            <a:cxnLst/>
                            <a:rect l="0" t="0" r="0" b="0"/>
                            <a:pathLst>
                              <a:path w="3236087" h="9144">
                                <a:moveTo>
                                  <a:pt x="0" y="0"/>
                                </a:moveTo>
                                <a:lnTo>
                                  <a:pt x="3236087" y="0"/>
                                </a:lnTo>
                                <a:lnTo>
                                  <a:pt x="323608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62" name="Shape 49862"/>
                        <wps:cNvSpPr/>
                        <wps:spPr>
                          <a:xfrm>
                            <a:off x="1910207" y="1005840"/>
                            <a:ext cx="3236087" cy="36576"/>
                          </a:xfrm>
                          <a:custGeom>
                            <a:avLst/>
                            <a:gdLst/>
                            <a:ahLst/>
                            <a:cxnLst/>
                            <a:rect l="0" t="0" r="0" b="0"/>
                            <a:pathLst>
                              <a:path w="3236087" h="36576">
                                <a:moveTo>
                                  <a:pt x="0" y="0"/>
                                </a:moveTo>
                                <a:lnTo>
                                  <a:pt x="3236087" y="0"/>
                                </a:lnTo>
                                <a:lnTo>
                                  <a:pt x="3236087" y="36576"/>
                                </a:lnTo>
                                <a:lnTo>
                                  <a:pt x="0" y="36576"/>
                                </a:lnTo>
                                <a:lnTo>
                                  <a:pt x="0" y="0"/>
                                </a:lnTo>
                              </a:path>
                            </a:pathLst>
                          </a:custGeom>
                          <a:ln w="0" cap="flat">
                            <a:miter lim="127000"/>
                          </a:ln>
                        </wps:spPr>
                        <wps:style>
                          <a:lnRef idx="0">
                            <a:srgbClr val="000000">
                              <a:alpha val="0"/>
                            </a:srgbClr>
                          </a:lnRef>
                          <a:fillRef idx="1">
                            <a:srgbClr val="C5E0B3"/>
                          </a:fillRef>
                          <a:effectRef idx="0">
                            <a:scrgbClr r="0" g="0" b="0"/>
                          </a:effectRef>
                          <a:fontRef idx="none"/>
                        </wps:style>
                        <wps:bodyPr/>
                      </wps:wsp>
                      <wps:wsp>
                        <wps:cNvPr id="49863" name="Shape 49863"/>
                        <wps:cNvSpPr/>
                        <wps:spPr>
                          <a:xfrm>
                            <a:off x="5146295" y="1005840"/>
                            <a:ext cx="9144" cy="36576"/>
                          </a:xfrm>
                          <a:custGeom>
                            <a:avLst/>
                            <a:gdLst/>
                            <a:ahLst/>
                            <a:cxnLst/>
                            <a:rect l="0" t="0" r="0" b="0"/>
                            <a:pathLst>
                              <a:path w="9144" h="36576">
                                <a:moveTo>
                                  <a:pt x="0" y="0"/>
                                </a:moveTo>
                                <a:lnTo>
                                  <a:pt x="9144" y="0"/>
                                </a:lnTo>
                                <a:lnTo>
                                  <a:pt x="9144" y="36576"/>
                                </a:lnTo>
                                <a:lnTo>
                                  <a:pt x="0" y="36576"/>
                                </a:lnTo>
                                <a:lnTo>
                                  <a:pt x="0" y="0"/>
                                </a:lnTo>
                              </a:path>
                            </a:pathLst>
                          </a:custGeom>
                          <a:ln w="0" cap="flat">
                            <a:miter lim="127000"/>
                          </a:ln>
                        </wps:spPr>
                        <wps:style>
                          <a:lnRef idx="0">
                            <a:srgbClr val="000000">
                              <a:alpha val="0"/>
                            </a:srgbClr>
                          </a:lnRef>
                          <a:fillRef idx="1">
                            <a:srgbClr val="C5E0B3"/>
                          </a:fillRef>
                          <a:effectRef idx="0">
                            <a:scrgbClr r="0" g="0" b="0"/>
                          </a:effectRef>
                          <a:fontRef idx="none"/>
                        </wps:style>
                        <wps:bodyPr/>
                      </wps:wsp>
                      <wps:wsp>
                        <wps:cNvPr id="49864" name="Shape 49864"/>
                        <wps:cNvSpPr/>
                        <wps:spPr>
                          <a:xfrm>
                            <a:off x="5146295" y="9997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65" name="Shape 49865"/>
                        <wps:cNvSpPr/>
                        <wps:spPr>
                          <a:xfrm>
                            <a:off x="5152390" y="999744"/>
                            <a:ext cx="1519682" cy="9144"/>
                          </a:xfrm>
                          <a:custGeom>
                            <a:avLst/>
                            <a:gdLst/>
                            <a:ahLst/>
                            <a:cxnLst/>
                            <a:rect l="0" t="0" r="0" b="0"/>
                            <a:pathLst>
                              <a:path w="1519682" h="9144">
                                <a:moveTo>
                                  <a:pt x="0" y="0"/>
                                </a:moveTo>
                                <a:lnTo>
                                  <a:pt x="1519682" y="0"/>
                                </a:lnTo>
                                <a:lnTo>
                                  <a:pt x="151968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66" name="Shape 49866"/>
                        <wps:cNvSpPr/>
                        <wps:spPr>
                          <a:xfrm>
                            <a:off x="5152390" y="1005840"/>
                            <a:ext cx="1519682" cy="36576"/>
                          </a:xfrm>
                          <a:custGeom>
                            <a:avLst/>
                            <a:gdLst/>
                            <a:ahLst/>
                            <a:cxnLst/>
                            <a:rect l="0" t="0" r="0" b="0"/>
                            <a:pathLst>
                              <a:path w="1519682" h="36576">
                                <a:moveTo>
                                  <a:pt x="0" y="0"/>
                                </a:moveTo>
                                <a:lnTo>
                                  <a:pt x="1519682" y="0"/>
                                </a:lnTo>
                                <a:lnTo>
                                  <a:pt x="1519682" y="36576"/>
                                </a:lnTo>
                                <a:lnTo>
                                  <a:pt x="0" y="36576"/>
                                </a:lnTo>
                                <a:lnTo>
                                  <a:pt x="0" y="0"/>
                                </a:lnTo>
                              </a:path>
                            </a:pathLst>
                          </a:custGeom>
                          <a:ln w="0" cap="flat">
                            <a:miter lim="127000"/>
                          </a:ln>
                        </wps:spPr>
                        <wps:style>
                          <a:lnRef idx="0">
                            <a:srgbClr val="000000">
                              <a:alpha val="0"/>
                            </a:srgbClr>
                          </a:lnRef>
                          <a:fillRef idx="1">
                            <a:srgbClr val="C5E0B3"/>
                          </a:fillRef>
                          <a:effectRef idx="0">
                            <a:scrgbClr r="0" g="0" b="0"/>
                          </a:effectRef>
                          <a:fontRef idx="none"/>
                        </wps:style>
                        <wps:bodyPr/>
                      </wps:wsp>
                      <wps:wsp>
                        <wps:cNvPr id="49867" name="Shape 49867"/>
                        <wps:cNvSpPr/>
                        <wps:spPr>
                          <a:xfrm>
                            <a:off x="6672073" y="999744"/>
                            <a:ext cx="9144" cy="42672"/>
                          </a:xfrm>
                          <a:custGeom>
                            <a:avLst/>
                            <a:gdLst/>
                            <a:ahLst/>
                            <a:cxnLst/>
                            <a:rect l="0" t="0" r="0" b="0"/>
                            <a:pathLst>
                              <a:path w="9144" h="42672">
                                <a:moveTo>
                                  <a:pt x="0" y="0"/>
                                </a:moveTo>
                                <a:lnTo>
                                  <a:pt x="9144" y="0"/>
                                </a:lnTo>
                                <a:lnTo>
                                  <a:pt x="9144" y="42672"/>
                                </a:lnTo>
                                <a:lnTo>
                                  <a:pt x="0" y="426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68" name="Shape 49868"/>
                        <wps:cNvSpPr/>
                        <wps:spPr>
                          <a:xfrm>
                            <a:off x="6672073" y="9997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69" name="Shape 49869"/>
                        <wps:cNvSpPr/>
                        <wps:spPr>
                          <a:xfrm>
                            <a:off x="13716" y="1042416"/>
                            <a:ext cx="9144" cy="312420"/>
                          </a:xfrm>
                          <a:custGeom>
                            <a:avLst/>
                            <a:gdLst/>
                            <a:ahLst/>
                            <a:cxnLst/>
                            <a:rect l="0" t="0" r="0" b="0"/>
                            <a:pathLst>
                              <a:path w="9144" h="312420">
                                <a:moveTo>
                                  <a:pt x="0" y="0"/>
                                </a:moveTo>
                                <a:lnTo>
                                  <a:pt x="9144" y="0"/>
                                </a:lnTo>
                                <a:lnTo>
                                  <a:pt x="9144" y="312420"/>
                                </a:lnTo>
                                <a:lnTo>
                                  <a:pt x="0" y="3124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70" name="Shape 49870"/>
                        <wps:cNvSpPr/>
                        <wps:spPr>
                          <a:xfrm>
                            <a:off x="6672073" y="1042416"/>
                            <a:ext cx="9144" cy="312420"/>
                          </a:xfrm>
                          <a:custGeom>
                            <a:avLst/>
                            <a:gdLst/>
                            <a:ahLst/>
                            <a:cxnLst/>
                            <a:rect l="0" t="0" r="0" b="0"/>
                            <a:pathLst>
                              <a:path w="9144" h="312420">
                                <a:moveTo>
                                  <a:pt x="0" y="0"/>
                                </a:moveTo>
                                <a:lnTo>
                                  <a:pt x="9144" y="0"/>
                                </a:lnTo>
                                <a:lnTo>
                                  <a:pt x="9144" y="312420"/>
                                </a:lnTo>
                                <a:lnTo>
                                  <a:pt x="0" y="3124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71" name="Shape 49871"/>
                        <wps:cNvSpPr/>
                        <wps:spPr>
                          <a:xfrm>
                            <a:off x="19812" y="1360932"/>
                            <a:ext cx="980237" cy="243840"/>
                          </a:xfrm>
                          <a:custGeom>
                            <a:avLst/>
                            <a:gdLst/>
                            <a:ahLst/>
                            <a:cxnLst/>
                            <a:rect l="0" t="0" r="0" b="0"/>
                            <a:pathLst>
                              <a:path w="980237" h="243840">
                                <a:moveTo>
                                  <a:pt x="0" y="0"/>
                                </a:moveTo>
                                <a:lnTo>
                                  <a:pt x="980237" y="0"/>
                                </a:lnTo>
                                <a:lnTo>
                                  <a:pt x="980237" y="243840"/>
                                </a:lnTo>
                                <a:lnTo>
                                  <a:pt x="0" y="243840"/>
                                </a:lnTo>
                                <a:lnTo>
                                  <a:pt x="0" y="0"/>
                                </a:lnTo>
                              </a:path>
                            </a:pathLst>
                          </a:custGeom>
                          <a:ln w="0" cap="flat">
                            <a:miter lim="127000"/>
                          </a:ln>
                        </wps:spPr>
                        <wps:style>
                          <a:lnRef idx="0">
                            <a:srgbClr val="000000">
                              <a:alpha val="0"/>
                            </a:srgbClr>
                          </a:lnRef>
                          <a:fillRef idx="1">
                            <a:srgbClr val="E5B8B7"/>
                          </a:fillRef>
                          <a:effectRef idx="0">
                            <a:scrgbClr r="0" g="0" b="0"/>
                          </a:effectRef>
                          <a:fontRef idx="none"/>
                        </wps:style>
                        <wps:bodyPr/>
                      </wps:wsp>
                      <wps:wsp>
                        <wps:cNvPr id="49872" name="Shape 49872"/>
                        <wps:cNvSpPr/>
                        <wps:spPr>
                          <a:xfrm>
                            <a:off x="85649" y="1397508"/>
                            <a:ext cx="845820" cy="181356"/>
                          </a:xfrm>
                          <a:custGeom>
                            <a:avLst/>
                            <a:gdLst/>
                            <a:ahLst/>
                            <a:cxnLst/>
                            <a:rect l="0" t="0" r="0" b="0"/>
                            <a:pathLst>
                              <a:path w="845820" h="181356">
                                <a:moveTo>
                                  <a:pt x="0" y="0"/>
                                </a:moveTo>
                                <a:lnTo>
                                  <a:pt x="845820" y="0"/>
                                </a:lnTo>
                                <a:lnTo>
                                  <a:pt x="845820" y="181356"/>
                                </a:lnTo>
                                <a:lnTo>
                                  <a:pt x="0" y="181356"/>
                                </a:lnTo>
                                <a:lnTo>
                                  <a:pt x="0" y="0"/>
                                </a:lnTo>
                              </a:path>
                            </a:pathLst>
                          </a:custGeom>
                          <a:ln w="0" cap="flat">
                            <a:miter lim="127000"/>
                          </a:ln>
                        </wps:spPr>
                        <wps:style>
                          <a:lnRef idx="0">
                            <a:srgbClr val="000000">
                              <a:alpha val="0"/>
                            </a:srgbClr>
                          </a:lnRef>
                          <a:fillRef idx="1">
                            <a:srgbClr val="E5B8B7"/>
                          </a:fillRef>
                          <a:effectRef idx="0">
                            <a:scrgbClr r="0" g="0" b="0"/>
                          </a:effectRef>
                          <a:fontRef idx="none"/>
                        </wps:style>
                        <wps:bodyPr/>
                      </wps:wsp>
                      <wps:wsp>
                        <wps:cNvPr id="91" name="Rectangle 91"/>
                        <wps:cNvSpPr/>
                        <wps:spPr>
                          <a:xfrm>
                            <a:off x="85649" y="1428983"/>
                            <a:ext cx="570992" cy="181104"/>
                          </a:xfrm>
                          <a:prstGeom prst="rect">
                            <a:avLst/>
                          </a:prstGeom>
                          <a:ln>
                            <a:noFill/>
                          </a:ln>
                        </wps:spPr>
                        <wps:txbx>
                          <w:txbxContent>
                            <w:p w14:paraId="0D5FEAC8"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sz w:val="22"/>
                                </w:rPr>
                                <w:t xml:space="preserve">Safety </w:t>
                              </w:r>
                            </w:p>
                          </w:txbxContent>
                        </wps:txbx>
                        <wps:bodyPr horzOverflow="overflow" vert="horz" lIns="0" tIns="0" rIns="0" bIns="0" rtlCol="0">
                          <a:noAutofit/>
                        </wps:bodyPr>
                      </wps:wsp>
                      <wps:wsp>
                        <wps:cNvPr id="92" name="Rectangle 92"/>
                        <wps:cNvSpPr/>
                        <wps:spPr>
                          <a:xfrm>
                            <a:off x="515417" y="1419660"/>
                            <a:ext cx="63443" cy="196853"/>
                          </a:xfrm>
                          <a:prstGeom prst="rect">
                            <a:avLst/>
                          </a:prstGeom>
                          <a:ln>
                            <a:noFill/>
                          </a:ln>
                        </wps:spPr>
                        <wps:txbx>
                          <w:txbxContent>
                            <w:p w14:paraId="38A35810"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wps:txbx>
                        <wps:bodyPr horzOverflow="overflow" vert="horz" lIns="0" tIns="0" rIns="0" bIns="0" rtlCol="0">
                          <a:noAutofit/>
                        </wps:bodyPr>
                      </wps:wsp>
                      <wps:wsp>
                        <wps:cNvPr id="49873" name="Shape 49873"/>
                        <wps:cNvSpPr/>
                        <wps:spPr>
                          <a:xfrm>
                            <a:off x="1007618" y="1360932"/>
                            <a:ext cx="893369" cy="243840"/>
                          </a:xfrm>
                          <a:custGeom>
                            <a:avLst/>
                            <a:gdLst/>
                            <a:ahLst/>
                            <a:cxnLst/>
                            <a:rect l="0" t="0" r="0" b="0"/>
                            <a:pathLst>
                              <a:path w="893369" h="243840">
                                <a:moveTo>
                                  <a:pt x="0" y="0"/>
                                </a:moveTo>
                                <a:lnTo>
                                  <a:pt x="893369" y="0"/>
                                </a:lnTo>
                                <a:lnTo>
                                  <a:pt x="893369" y="243840"/>
                                </a:lnTo>
                                <a:lnTo>
                                  <a:pt x="0" y="243840"/>
                                </a:lnTo>
                                <a:lnTo>
                                  <a:pt x="0" y="0"/>
                                </a:lnTo>
                              </a:path>
                            </a:pathLst>
                          </a:custGeom>
                          <a:ln w="0" cap="flat">
                            <a:miter lim="127000"/>
                          </a:ln>
                        </wps:spPr>
                        <wps:style>
                          <a:lnRef idx="0">
                            <a:srgbClr val="000000">
                              <a:alpha val="0"/>
                            </a:srgbClr>
                          </a:lnRef>
                          <a:fillRef idx="1">
                            <a:srgbClr val="FBE4D5"/>
                          </a:fillRef>
                          <a:effectRef idx="0">
                            <a:scrgbClr r="0" g="0" b="0"/>
                          </a:effectRef>
                          <a:fontRef idx="none"/>
                        </wps:style>
                        <wps:bodyPr/>
                      </wps:wsp>
                      <wps:wsp>
                        <wps:cNvPr id="49874" name="Shape 49874"/>
                        <wps:cNvSpPr/>
                        <wps:spPr>
                          <a:xfrm>
                            <a:off x="1073150" y="1397508"/>
                            <a:ext cx="757733" cy="181356"/>
                          </a:xfrm>
                          <a:custGeom>
                            <a:avLst/>
                            <a:gdLst/>
                            <a:ahLst/>
                            <a:cxnLst/>
                            <a:rect l="0" t="0" r="0" b="0"/>
                            <a:pathLst>
                              <a:path w="757733" h="181356">
                                <a:moveTo>
                                  <a:pt x="0" y="0"/>
                                </a:moveTo>
                                <a:lnTo>
                                  <a:pt x="757733" y="0"/>
                                </a:lnTo>
                                <a:lnTo>
                                  <a:pt x="757733" y="181356"/>
                                </a:lnTo>
                                <a:lnTo>
                                  <a:pt x="0" y="181356"/>
                                </a:lnTo>
                                <a:lnTo>
                                  <a:pt x="0" y="0"/>
                                </a:lnTo>
                              </a:path>
                            </a:pathLst>
                          </a:custGeom>
                          <a:ln w="0" cap="flat">
                            <a:miter lim="127000"/>
                          </a:ln>
                        </wps:spPr>
                        <wps:style>
                          <a:lnRef idx="0">
                            <a:srgbClr val="000000">
                              <a:alpha val="0"/>
                            </a:srgbClr>
                          </a:lnRef>
                          <a:fillRef idx="1">
                            <a:srgbClr val="FBE4D5"/>
                          </a:fillRef>
                          <a:effectRef idx="0">
                            <a:scrgbClr r="0" g="0" b="0"/>
                          </a:effectRef>
                          <a:fontRef idx="none"/>
                        </wps:style>
                        <wps:bodyPr/>
                      </wps:wsp>
                      <wps:wsp>
                        <wps:cNvPr id="95" name="Rectangle 95"/>
                        <wps:cNvSpPr/>
                        <wps:spPr>
                          <a:xfrm>
                            <a:off x="1181354" y="1428983"/>
                            <a:ext cx="781524" cy="181104"/>
                          </a:xfrm>
                          <a:prstGeom prst="rect">
                            <a:avLst/>
                          </a:prstGeom>
                          <a:ln>
                            <a:noFill/>
                          </a:ln>
                        </wps:spPr>
                        <wps:txbx>
                          <w:txbxContent>
                            <w:p w14:paraId="6A1400EB"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sz w:val="22"/>
                                </w:rPr>
                                <w:t xml:space="preserve">Positivity </w:t>
                              </w:r>
                            </w:p>
                          </w:txbxContent>
                        </wps:txbx>
                        <wps:bodyPr horzOverflow="overflow" vert="horz" lIns="0" tIns="0" rIns="0" bIns="0" rtlCol="0">
                          <a:noAutofit/>
                        </wps:bodyPr>
                      </wps:wsp>
                      <wps:wsp>
                        <wps:cNvPr id="96" name="Rectangle 96"/>
                        <wps:cNvSpPr/>
                        <wps:spPr>
                          <a:xfrm>
                            <a:off x="1768475" y="1419660"/>
                            <a:ext cx="63443" cy="196853"/>
                          </a:xfrm>
                          <a:prstGeom prst="rect">
                            <a:avLst/>
                          </a:prstGeom>
                          <a:ln>
                            <a:noFill/>
                          </a:ln>
                        </wps:spPr>
                        <wps:txbx>
                          <w:txbxContent>
                            <w:p w14:paraId="2D51C472"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wps:txbx>
                        <wps:bodyPr horzOverflow="overflow" vert="horz" lIns="0" tIns="0" rIns="0" bIns="0" rtlCol="0">
                          <a:noAutofit/>
                        </wps:bodyPr>
                      </wps:wsp>
                      <wps:wsp>
                        <wps:cNvPr id="49875" name="Shape 49875"/>
                        <wps:cNvSpPr/>
                        <wps:spPr>
                          <a:xfrm>
                            <a:off x="1908683" y="1360932"/>
                            <a:ext cx="1074420" cy="243840"/>
                          </a:xfrm>
                          <a:custGeom>
                            <a:avLst/>
                            <a:gdLst/>
                            <a:ahLst/>
                            <a:cxnLst/>
                            <a:rect l="0" t="0" r="0" b="0"/>
                            <a:pathLst>
                              <a:path w="1074420" h="243840">
                                <a:moveTo>
                                  <a:pt x="0" y="0"/>
                                </a:moveTo>
                                <a:lnTo>
                                  <a:pt x="1074420" y="0"/>
                                </a:lnTo>
                                <a:lnTo>
                                  <a:pt x="1074420" y="243840"/>
                                </a:lnTo>
                                <a:lnTo>
                                  <a:pt x="0" y="243840"/>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49876" name="Shape 49876"/>
                        <wps:cNvSpPr/>
                        <wps:spPr>
                          <a:xfrm>
                            <a:off x="1972691" y="1397508"/>
                            <a:ext cx="940308" cy="181356"/>
                          </a:xfrm>
                          <a:custGeom>
                            <a:avLst/>
                            <a:gdLst/>
                            <a:ahLst/>
                            <a:cxnLst/>
                            <a:rect l="0" t="0" r="0" b="0"/>
                            <a:pathLst>
                              <a:path w="940308" h="181356">
                                <a:moveTo>
                                  <a:pt x="0" y="0"/>
                                </a:moveTo>
                                <a:lnTo>
                                  <a:pt x="940308" y="0"/>
                                </a:lnTo>
                                <a:lnTo>
                                  <a:pt x="940308" y="181356"/>
                                </a:lnTo>
                                <a:lnTo>
                                  <a:pt x="0" y="181356"/>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99" name="Rectangle 99"/>
                        <wps:cNvSpPr/>
                        <wps:spPr>
                          <a:xfrm>
                            <a:off x="2138807" y="1428983"/>
                            <a:ext cx="873457" cy="181104"/>
                          </a:xfrm>
                          <a:prstGeom prst="rect">
                            <a:avLst/>
                          </a:prstGeom>
                          <a:ln>
                            <a:noFill/>
                          </a:ln>
                        </wps:spPr>
                        <wps:txbx>
                          <w:txbxContent>
                            <w:p w14:paraId="1088FDA4"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sz w:val="22"/>
                                </w:rPr>
                                <w:t xml:space="preserve">Aspiration </w:t>
                              </w:r>
                            </w:p>
                          </w:txbxContent>
                        </wps:txbx>
                        <wps:bodyPr horzOverflow="overflow" vert="horz" lIns="0" tIns="0" rIns="0" bIns="0" rtlCol="0">
                          <a:noAutofit/>
                        </wps:bodyPr>
                      </wps:wsp>
                      <wps:wsp>
                        <wps:cNvPr id="100" name="Rectangle 100"/>
                        <wps:cNvSpPr/>
                        <wps:spPr>
                          <a:xfrm>
                            <a:off x="2794127" y="1419660"/>
                            <a:ext cx="63443" cy="196853"/>
                          </a:xfrm>
                          <a:prstGeom prst="rect">
                            <a:avLst/>
                          </a:prstGeom>
                          <a:ln>
                            <a:noFill/>
                          </a:ln>
                        </wps:spPr>
                        <wps:txbx>
                          <w:txbxContent>
                            <w:p w14:paraId="61479D15"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wps:txbx>
                        <wps:bodyPr horzOverflow="overflow" vert="horz" lIns="0" tIns="0" rIns="0" bIns="0" rtlCol="0">
                          <a:noAutofit/>
                        </wps:bodyPr>
                      </wps:wsp>
                      <wps:wsp>
                        <wps:cNvPr id="49877" name="Shape 49877"/>
                        <wps:cNvSpPr/>
                        <wps:spPr>
                          <a:xfrm>
                            <a:off x="2989199" y="1360932"/>
                            <a:ext cx="1163117" cy="243840"/>
                          </a:xfrm>
                          <a:custGeom>
                            <a:avLst/>
                            <a:gdLst/>
                            <a:ahLst/>
                            <a:cxnLst/>
                            <a:rect l="0" t="0" r="0" b="0"/>
                            <a:pathLst>
                              <a:path w="1163117" h="243840">
                                <a:moveTo>
                                  <a:pt x="0" y="0"/>
                                </a:moveTo>
                                <a:lnTo>
                                  <a:pt x="1163117" y="0"/>
                                </a:lnTo>
                                <a:lnTo>
                                  <a:pt x="1163117" y="243840"/>
                                </a:lnTo>
                                <a:lnTo>
                                  <a:pt x="0" y="243840"/>
                                </a:lnTo>
                                <a:lnTo>
                                  <a:pt x="0" y="0"/>
                                </a:lnTo>
                              </a:path>
                            </a:pathLst>
                          </a:custGeom>
                          <a:ln w="0" cap="flat">
                            <a:miter lim="127000"/>
                          </a:ln>
                        </wps:spPr>
                        <wps:style>
                          <a:lnRef idx="0">
                            <a:srgbClr val="000000">
                              <a:alpha val="0"/>
                            </a:srgbClr>
                          </a:lnRef>
                          <a:fillRef idx="1">
                            <a:srgbClr val="FFF2CC"/>
                          </a:fillRef>
                          <a:effectRef idx="0">
                            <a:scrgbClr r="0" g="0" b="0"/>
                          </a:effectRef>
                          <a:fontRef idx="none"/>
                        </wps:style>
                        <wps:bodyPr/>
                      </wps:wsp>
                      <wps:wsp>
                        <wps:cNvPr id="49878" name="Shape 49878"/>
                        <wps:cNvSpPr/>
                        <wps:spPr>
                          <a:xfrm>
                            <a:off x="3054731" y="1397508"/>
                            <a:ext cx="1027481" cy="181356"/>
                          </a:xfrm>
                          <a:custGeom>
                            <a:avLst/>
                            <a:gdLst/>
                            <a:ahLst/>
                            <a:cxnLst/>
                            <a:rect l="0" t="0" r="0" b="0"/>
                            <a:pathLst>
                              <a:path w="1027481" h="181356">
                                <a:moveTo>
                                  <a:pt x="0" y="0"/>
                                </a:moveTo>
                                <a:lnTo>
                                  <a:pt x="1027481" y="0"/>
                                </a:lnTo>
                                <a:lnTo>
                                  <a:pt x="1027481" y="181356"/>
                                </a:lnTo>
                                <a:lnTo>
                                  <a:pt x="0" y="181356"/>
                                </a:lnTo>
                                <a:lnTo>
                                  <a:pt x="0" y="0"/>
                                </a:lnTo>
                              </a:path>
                            </a:pathLst>
                          </a:custGeom>
                          <a:ln w="0" cap="flat">
                            <a:miter lim="127000"/>
                          </a:ln>
                        </wps:spPr>
                        <wps:style>
                          <a:lnRef idx="0">
                            <a:srgbClr val="000000">
                              <a:alpha val="0"/>
                            </a:srgbClr>
                          </a:lnRef>
                          <a:fillRef idx="1">
                            <a:srgbClr val="FFF2CC"/>
                          </a:fillRef>
                          <a:effectRef idx="0">
                            <a:scrgbClr r="0" g="0" b="0"/>
                          </a:effectRef>
                          <a:fontRef idx="none"/>
                        </wps:style>
                        <wps:bodyPr/>
                      </wps:wsp>
                      <wps:wsp>
                        <wps:cNvPr id="103" name="Rectangle 103"/>
                        <wps:cNvSpPr/>
                        <wps:spPr>
                          <a:xfrm>
                            <a:off x="3266821" y="1428983"/>
                            <a:ext cx="865065" cy="181104"/>
                          </a:xfrm>
                          <a:prstGeom prst="rect">
                            <a:avLst/>
                          </a:prstGeom>
                          <a:ln>
                            <a:noFill/>
                          </a:ln>
                        </wps:spPr>
                        <wps:txbx>
                          <w:txbxContent>
                            <w:p w14:paraId="38387839"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sz w:val="22"/>
                                </w:rPr>
                                <w:t xml:space="preserve">Resilience </w:t>
                              </w:r>
                            </w:p>
                          </w:txbxContent>
                        </wps:txbx>
                        <wps:bodyPr horzOverflow="overflow" vert="horz" lIns="0" tIns="0" rIns="0" bIns="0" rtlCol="0">
                          <a:noAutofit/>
                        </wps:bodyPr>
                      </wps:wsp>
                      <wps:wsp>
                        <wps:cNvPr id="104" name="Rectangle 104"/>
                        <wps:cNvSpPr/>
                        <wps:spPr>
                          <a:xfrm>
                            <a:off x="3917570" y="1419660"/>
                            <a:ext cx="63443" cy="196853"/>
                          </a:xfrm>
                          <a:prstGeom prst="rect">
                            <a:avLst/>
                          </a:prstGeom>
                          <a:ln>
                            <a:noFill/>
                          </a:ln>
                        </wps:spPr>
                        <wps:txbx>
                          <w:txbxContent>
                            <w:p w14:paraId="7D5105A5"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wps:txbx>
                        <wps:bodyPr horzOverflow="overflow" vert="horz" lIns="0" tIns="0" rIns="0" bIns="0" rtlCol="0">
                          <a:noAutofit/>
                        </wps:bodyPr>
                      </wps:wsp>
                      <wps:wsp>
                        <wps:cNvPr id="49879" name="Shape 49879"/>
                        <wps:cNvSpPr/>
                        <wps:spPr>
                          <a:xfrm>
                            <a:off x="4158361" y="1360932"/>
                            <a:ext cx="984809" cy="243840"/>
                          </a:xfrm>
                          <a:custGeom>
                            <a:avLst/>
                            <a:gdLst/>
                            <a:ahLst/>
                            <a:cxnLst/>
                            <a:rect l="0" t="0" r="0" b="0"/>
                            <a:pathLst>
                              <a:path w="984809" h="243840">
                                <a:moveTo>
                                  <a:pt x="0" y="0"/>
                                </a:moveTo>
                                <a:lnTo>
                                  <a:pt x="984809" y="0"/>
                                </a:lnTo>
                                <a:lnTo>
                                  <a:pt x="984809" y="243840"/>
                                </a:lnTo>
                                <a:lnTo>
                                  <a:pt x="0" y="243840"/>
                                </a:lnTo>
                                <a:lnTo>
                                  <a:pt x="0" y="0"/>
                                </a:lnTo>
                              </a:path>
                            </a:pathLst>
                          </a:custGeom>
                          <a:ln w="0" cap="flat">
                            <a:miter lim="127000"/>
                          </a:ln>
                        </wps:spPr>
                        <wps:style>
                          <a:lnRef idx="0">
                            <a:srgbClr val="000000">
                              <a:alpha val="0"/>
                            </a:srgbClr>
                          </a:lnRef>
                          <a:fillRef idx="1">
                            <a:srgbClr val="E2EFD9"/>
                          </a:fillRef>
                          <a:effectRef idx="0">
                            <a:scrgbClr r="0" g="0" b="0"/>
                          </a:effectRef>
                          <a:fontRef idx="none"/>
                        </wps:style>
                        <wps:bodyPr/>
                      </wps:wsp>
                      <wps:wsp>
                        <wps:cNvPr id="49880" name="Shape 49880"/>
                        <wps:cNvSpPr/>
                        <wps:spPr>
                          <a:xfrm>
                            <a:off x="4223894" y="1397508"/>
                            <a:ext cx="849173" cy="181356"/>
                          </a:xfrm>
                          <a:custGeom>
                            <a:avLst/>
                            <a:gdLst/>
                            <a:ahLst/>
                            <a:cxnLst/>
                            <a:rect l="0" t="0" r="0" b="0"/>
                            <a:pathLst>
                              <a:path w="849173" h="181356">
                                <a:moveTo>
                                  <a:pt x="0" y="0"/>
                                </a:moveTo>
                                <a:lnTo>
                                  <a:pt x="849173" y="0"/>
                                </a:lnTo>
                                <a:lnTo>
                                  <a:pt x="849173" y="181356"/>
                                </a:lnTo>
                                <a:lnTo>
                                  <a:pt x="0" y="181356"/>
                                </a:lnTo>
                                <a:lnTo>
                                  <a:pt x="0" y="0"/>
                                </a:lnTo>
                              </a:path>
                            </a:pathLst>
                          </a:custGeom>
                          <a:ln w="0" cap="flat">
                            <a:miter lim="127000"/>
                          </a:ln>
                        </wps:spPr>
                        <wps:style>
                          <a:lnRef idx="0">
                            <a:srgbClr val="000000">
                              <a:alpha val="0"/>
                            </a:srgbClr>
                          </a:lnRef>
                          <a:fillRef idx="1">
                            <a:srgbClr val="E2EFD9"/>
                          </a:fillRef>
                          <a:effectRef idx="0">
                            <a:scrgbClr r="0" g="0" b="0"/>
                          </a:effectRef>
                          <a:fontRef idx="none"/>
                        </wps:style>
                        <wps:bodyPr/>
                      </wps:wsp>
                      <wps:wsp>
                        <wps:cNvPr id="107" name="Rectangle 107"/>
                        <wps:cNvSpPr/>
                        <wps:spPr>
                          <a:xfrm>
                            <a:off x="4385437" y="1428983"/>
                            <a:ext cx="58367" cy="181104"/>
                          </a:xfrm>
                          <a:prstGeom prst="rect">
                            <a:avLst/>
                          </a:prstGeom>
                          <a:ln>
                            <a:noFill/>
                          </a:ln>
                        </wps:spPr>
                        <wps:txbx>
                          <w:txbxContent>
                            <w:p w14:paraId="03714804"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sz w:val="22"/>
                                </w:rPr>
                                <w:t xml:space="preserve"> </w:t>
                              </w:r>
                            </w:p>
                          </w:txbxContent>
                        </wps:txbx>
                        <wps:bodyPr horzOverflow="overflow" vert="horz" lIns="0" tIns="0" rIns="0" bIns="0" rtlCol="0">
                          <a:noAutofit/>
                        </wps:bodyPr>
                      </wps:wsp>
                      <wps:wsp>
                        <wps:cNvPr id="108" name="Rectangle 108"/>
                        <wps:cNvSpPr/>
                        <wps:spPr>
                          <a:xfrm>
                            <a:off x="4429633" y="1428983"/>
                            <a:ext cx="702457" cy="181104"/>
                          </a:xfrm>
                          <a:prstGeom prst="rect">
                            <a:avLst/>
                          </a:prstGeom>
                          <a:ln>
                            <a:noFill/>
                          </a:ln>
                        </wps:spPr>
                        <wps:txbx>
                          <w:txbxContent>
                            <w:p w14:paraId="78C524D8"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sz w:val="22"/>
                                </w:rPr>
                                <w:t xml:space="preserve">Respect </w:t>
                              </w:r>
                            </w:p>
                          </w:txbxContent>
                        </wps:txbx>
                        <wps:bodyPr horzOverflow="overflow" vert="horz" lIns="0" tIns="0" rIns="0" bIns="0" rtlCol="0">
                          <a:noAutofit/>
                        </wps:bodyPr>
                      </wps:wsp>
                      <wps:wsp>
                        <wps:cNvPr id="109" name="Rectangle 109"/>
                        <wps:cNvSpPr/>
                        <wps:spPr>
                          <a:xfrm>
                            <a:off x="4957319" y="1419660"/>
                            <a:ext cx="63443" cy="196853"/>
                          </a:xfrm>
                          <a:prstGeom prst="rect">
                            <a:avLst/>
                          </a:prstGeom>
                          <a:ln>
                            <a:noFill/>
                          </a:ln>
                        </wps:spPr>
                        <wps:txbx>
                          <w:txbxContent>
                            <w:p w14:paraId="6D0D8F08"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wps:txbx>
                        <wps:bodyPr horzOverflow="overflow" vert="horz" lIns="0" tIns="0" rIns="0" bIns="0" rtlCol="0">
                          <a:noAutofit/>
                        </wps:bodyPr>
                      </wps:wsp>
                      <wps:wsp>
                        <wps:cNvPr id="49881" name="Shape 49881"/>
                        <wps:cNvSpPr/>
                        <wps:spPr>
                          <a:xfrm>
                            <a:off x="5149343" y="1360932"/>
                            <a:ext cx="1522730" cy="243840"/>
                          </a:xfrm>
                          <a:custGeom>
                            <a:avLst/>
                            <a:gdLst/>
                            <a:ahLst/>
                            <a:cxnLst/>
                            <a:rect l="0" t="0" r="0" b="0"/>
                            <a:pathLst>
                              <a:path w="1522730" h="243840">
                                <a:moveTo>
                                  <a:pt x="0" y="0"/>
                                </a:moveTo>
                                <a:lnTo>
                                  <a:pt x="1522730" y="0"/>
                                </a:lnTo>
                                <a:lnTo>
                                  <a:pt x="1522730" y="243840"/>
                                </a:lnTo>
                                <a:lnTo>
                                  <a:pt x="0" y="243840"/>
                                </a:lnTo>
                                <a:lnTo>
                                  <a:pt x="0" y="0"/>
                                </a:lnTo>
                              </a:path>
                            </a:pathLst>
                          </a:custGeom>
                          <a:ln w="0" cap="flat">
                            <a:miter lim="127000"/>
                          </a:ln>
                        </wps:spPr>
                        <wps:style>
                          <a:lnRef idx="0">
                            <a:srgbClr val="000000">
                              <a:alpha val="0"/>
                            </a:srgbClr>
                          </a:lnRef>
                          <a:fillRef idx="1">
                            <a:srgbClr val="FFE599"/>
                          </a:fillRef>
                          <a:effectRef idx="0">
                            <a:scrgbClr r="0" g="0" b="0"/>
                          </a:effectRef>
                          <a:fontRef idx="none"/>
                        </wps:style>
                        <wps:bodyPr/>
                      </wps:wsp>
                      <wps:wsp>
                        <wps:cNvPr id="49882" name="Shape 49882"/>
                        <wps:cNvSpPr/>
                        <wps:spPr>
                          <a:xfrm>
                            <a:off x="5214874" y="1397508"/>
                            <a:ext cx="1387094" cy="181356"/>
                          </a:xfrm>
                          <a:custGeom>
                            <a:avLst/>
                            <a:gdLst/>
                            <a:ahLst/>
                            <a:cxnLst/>
                            <a:rect l="0" t="0" r="0" b="0"/>
                            <a:pathLst>
                              <a:path w="1387094" h="181356">
                                <a:moveTo>
                                  <a:pt x="0" y="0"/>
                                </a:moveTo>
                                <a:lnTo>
                                  <a:pt x="1387094" y="0"/>
                                </a:lnTo>
                                <a:lnTo>
                                  <a:pt x="1387094" y="181356"/>
                                </a:lnTo>
                                <a:lnTo>
                                  <a:pt x="0" y="181356"/>
                                </a:lnTo>
                                <a:lnTo>
                                  <a:pt x="0" y="0"/>
                                </a:lnTo>
                              </a:path>
                            </a:pathLst>
                          </a:custGeom>
                          <a:ln w="0" cap="flat">
                            <a:miter lim="127000"/>
                          </a:ln>
                        </wps:spPr>
                        <wps:style>
                          <a:lnRef idx="0">
                            <a:srgbClr val="000000">
                              <a:alpha val="0"/>
                            </a:srgbClr>
                          </a:lnRef>
                          <a:fillRef idx="1">
                            <a:srgbClr val="FFE599"/>
                          </a:fillRef>
                          <a:effectRef idx="0">
                            <a:scrgbClr r="0" g="0" b="0"/>
                          </a:effectRef>
                          <a:fontRef idx="none"/>
                        </wps:style>
                        <wps:bodyPr/>
                      </wps:wsp>
                      <wps:wsp>
                        <wps:cNvPr id="112" name="Rectangle 112"/>
                        <wps:cNvSpPr/>
                        <wps:spPr>
                          <a:xfrm>
                            <a:off x="5638546" y="1428983"/>
                            <a:ext cx="784134" cy="181104"/>
                          </a:xfrm>
                          <a:prstGeom prst="rect">
                            <a:avLst/>
                          </a:prstGeom>
                          <a:ln>
                            <a:noFill/>
                          </a:ln>
                        </wps:spPr>
                        <wps:txbx>
                          <w:txbxContent>
                            <w:p w14:paraId="59C822C0"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sz w:val="22"/>
                                </w:rPr>
                                <w:t xml:space="preserve">Kindness </w:t>
                              </w:r>
                            </w:p>
                          </w:txbxContent>
                        </wps:txbx>
                        <wps:bodyPr horzOverflow="overflow" vert="horz" lIns="0" tIns="0" rIns="0" bIns="0" rtlCol="0">
                          <a:noAutofit/>
                        </wps:bodyPr>
                      </wps:wsp>
                      <wps:wsp>
                        <wps:cNvPr id="113" name="Rectangle 113"/>
                        <wps:cNvSpPr/>
                        <wps:spPr>
                          <a:xfrm>
                            <a:off x="6226810" y="1419660"/>
                            <a:ext cx="63442" cy="196853"/>
                          </a:xfrm>
                          <a:prstGeom prst="rect">
                            <a:avLst/>
                          </a:prstGeom>
                          <a:ln>
                            <a:noFill/>
                          </a:ln>
                        </wps:spPr>
                        <wps:txbx>
                          <w:txbxContent>
                            <w:p w14:paraId="433B917C"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wps:txbx>
                        <wps:bodyPr horzOverflow="overflow" vert="horz" lIns="0" tIns="0" rIns="0" bIns="0" rtlCol="0">
                          <a:noAutofit/>
                        </wps:bodyPr>
                      </wps:wsp>
                      <wps:wsp>
                        <wps:cNvPr id="49883" name="Shape 49883"/>
                        <wps:cNvSpPr/>
                        <wps:spPr>
                          <a:xfrm>
                            <a:off x="13716" y="1354836"/>
                            <a:ext cx="9144" cy="42672"/>
                          </a:xfrm>
                          <a:custGeom>
                            <a:avLst/>
                            <a:gdLst/>
                            <a:ahLst/>
                            <a:cxnLst/>
                            <a:rect l="0" t="0" r="0" b="0"/>
                            <a:pathLst>
                              <a:path w="9144" h="42672">
                                <a:moveTo>
                                  <a:pt x="0" y="0"/>
                                </a:moveTo>
                                <a:lnTo>
                                  <a:pt x="9144" y="0"/>
                                </a:lnTo>
                                <a:lnTo>
                                  <a:pt x="9144" y="42672"/>
                                </a:lnTo>
                                <a:lnTo>
                                  <a:pt x="0" y="426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84" name="Shape 49884"/>
                        <wps:cNvSpPr/>
                        <wps:spPr>
                          <a:xfrm>
                            <a:off x="19812" y="1354837"/>
                            <a:ext cx="981761" cy="9144"/>
                          </a:xfrm>
                          <a:custGeom>
                            <a:avLst/>
                            <a:gdLst/>
                            <a:ahLst/>
                            <a:cxnLst/>
                            <a:rect l="0" t="0" r="0" b="0"/>
                            <a:pathLst>
                              <a:path w="981761" h="9144">
                                <a:moveTo>
                                  <a:pt x="0" y="0"/>
                                </a:moveTo>
                                <a:lnTo>
                                  <a:pt x="981761" y="0"/>
                                </a:lnTo>
                                <a:lnTo>
                                  <a:pt x="9817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85" name="Shape 49885"/>
                        <wps:cNvSpPr/>
                        <wps:spPr>
                          <a:xfrm>
                            <a:off x="19812" y="1360932"/>
                            <a:ext cx="981761" cy="36576"/>
                          </a:xfrm>
                          <a:custGeom>
                            <a:avLst/>
                            <a:gdLst/>
                            <a:ahLst/>
                            <a:cxnLst/>
                            <a:rect l="0" t="0" r="0" b="0"/>
                            <a:pathLst>
                              <a:path w="981761" h="36576">
                                <a:moveTo>
                                  <a:pt x="0" y="0"/>
                                </a:moveTo>
                                <a:lnTo>
                                  <a:pt x="981761" y="0"/>
                                </a:lnTo>
                                <a:lnTo>
                                  <a:pt x="981761" y="36576"/>
                                </a:lnTo>
                                <a:lnTo>
                                  <a:pt x="0" y="36576"/>
                                </a:lnTo>
                                <a:lnTo>
                                  <a:pt x="0" y="0"/>
                                </a:lnTo>
                              </a:path>
                            </a:pathLst>
                          </a:custGeom>
                          <a:ln w="0" cap="flat">
                            <a:miter lim="127000"/>
                          </a:ln>
                        </wps:spPr>
                        <wps:style>
                          <a:lnRef idx="0">
                            <a:srgbClr val="000000">
                              <a:alpha val="0"/>
                            </a:srgbClr>
                          </a:lnRef>
                          <a:fillRef idx="1">
                            <a:srgbClr val="E5B8B7"/>
                          </a:fillRef>
                          <a:effectRef idx="0">
                            <a:scrgbClr r="0" g="0" b="0"/>
                          </a:effectRef>
                          <a:fontRef idx="none"/>
                        </wps:style>
                        <wps:bodyPr/>
                      </wps:wsp>
                      <wps:wsp>
                        <wps:cNvPr id="49886" name="Shape 49886"/>
                        <wps:cNvSpPr/>
                        <wps:spPr>
                          <a:xfrm>
                            <a:off x="1001522" y="1360932"/>
                            <a:ext cx="9144" cy="36576"/>
                          </a:xfrm>
                          <a:custGeom>
                            <a:avLst/>
                            <a:gdLst/>
                            <a:ahLst/>
                            <a:cxnLst/>
                            <a:rect l="0" t="0" r="0" b="0"/>
                            <a:pathLst>
                              <a:path w="9144" h="36576">
                                <a:moveTo>
                                  <a:pt x="0" y="0"/>
                                </a:moveTo>
                                <a:lnTo>
                                  <a:pt x="9144" y="0"/>
                                </a:lnTo>
                                <a:lnTo>
                                  <a:pt x="914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87" name="Shape 49887"/>
                        <wps:cNvSpPr/>
                        <wps:spPr>
                          <a:xfrm>
                            <a:off x="1001522" y="13548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88" name="Shape 49888"/>
                        <wps:cNvSpPr/>
                        <wps:spPr>
                          <a:xfrm>
                            <a:off x="1007618" y="1360932"/>
                            <a:ext cx="9144" cy="36576"/>
                          </a:xfrm>
                          <a:custGeom>
                            <a:avLst/>
                            <a:gdLst/>
                            <a:ahLst/>
                            <a:cxnLst/>
                            <a:rect l="0" t="0" r="0" b="0"/>
                            <a:pathLst>
                              <a:path w="9144" h="36576">
                                <a:moveTo>
                                  <a:pt x="0" y="0"/>
                                </a:moveTo>
                                <a:lnTo>
                                  <a:pt x="9144" y="0"/>
                                </a:lnTo>
                                <a:lnTo>
                                  <a:pt x="9144" y="36576"/>
                                </a:lnTo>
                                <a:lnTo>
                                  <a:pt x="0" y="36576"/>
                                </a:lnTo>
                                <a:lnTo>
                                  <a:pt x="0" y="0"/>
                                </a:lnTo>
                              </a:path>
                            </a:pathLst>
                          </a:custGeom>
                          <a:ln w="0" cap="flat">
                            <a:miter lim="127000"/>
                          </a:ln>
                        </wps:spPr>
                        <wps:style>
                          <a:lnRef idx="0">
                            <a:srgbClr val="000000">
                              <a:alpha val="0"/>
                            </a:srgbClr>
                          </a:lnRef>
                          <a:fillRef idx="1">
                            <a:srgbClr val="FBE4D5"/>
                          </a:fillRef>
                          <a:effectRef idx="0">
                            <a:scrgbClr r="0" g="0" b="0"/>
                          </a:effectRef>
                          <a:fontRef idx="none"/>
                        </wps:style>
                        <wps:bodyPr/>
                      </wps:wsp>
                      <wps:wsp>
                        <wps:cNvPr id="49889" name="Shape 49889"/>
                        <wps:cNvSpPr/>
                        <wps:spPr>
                          <a:xfrm>
                            <a:off x="1007618" y="13548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90" name="Shape 49890"/>
                        <wps:cNvSpPr/>
                        <wps:spPr>
                          <a:xfrm>
                            <a:off x="1013714" y="1354837"/>
                            <a:ext cx="887273" cy="9144"/>
                          </a:xfrm>
                          <a:custGeom>
                            <a:avLst/>
                            <a:gdLst/>
                            <a:ahLst/>
                            <a:cxnLst/>
                            <a:rect l="0" t="0" r="0" b="0"/>
                            <a:pathLst>
                              <a:path w="887273" h="9144">
                                <a:moveTo>
                                  <a:pt x="0" y="0"/>
                                </a:moveTo>
                                <a:lnTo>
                                  <a:pt x="887273" y="0"/>
                                </a:lnTo>
                                <a:lnTo>
                                  <a:pt x="88727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91" name="Shape 49891"/>
                        <wps:cNvSpPr/>
                        <wps:spPr>
                          <a:xfrm>
                            <a:off x="1013714" y="1360932"/>
                            <a:ext cx="887273" cy="36576"/>
                          </a:xfrm>
                          <a:custGeom>
                            <a:avLst/>
                            <a:gdLst/>
                            <a:ahLst/>
                            <a:cxnLst/>
                            <a:rect l="0" t="0" r="0" b="0"/>
                            <a:pathLst>
                              <a:path w="887273" h="36576">
                                <a:moveTo>
                                  <a:pt x="0" y="0"/>
                                </a:moveTo>
                                <a:lnTo>
                                  <a:pt x="887273" y="0"/>
                                </a:lnTo>
                                <a:lnTo>
                                  <a:pt x="887273" y="36576"/>
                                </a:lnTo>
                                <a:lnTo>
                                  <a:pt x="0" y="36576"/>
                                </a:lnTo>
                                <a:lnTo>
                                  <a:pt x="0" y="0"/>
                                </a:lnTo>
                              </a:path>
                            </a:pathLst>
                          </a:custGeom>
                          <a:ln w="0" cap="flat">
                            <a:miter lim="127000"/>
                          </a:ln>
                        </wps:spPr>
                        <wps:style>
                          <a:lnRef idx="0">
                            <a:srgbClr val="000000">
                              <a:alpha val="0"/>
                            </a:srgbClr>
                          </a:lnRef>
                          <a:fillRef idx="1">
                            <a:srgbClr val="FBE4D5"/>
                          </a:fillRef>
                          <a:effectRef idx="0">
                            <a:scrgbClr r="0" g="0" b="0"/>
                          </a:effectRef>
                          <a:fontRef idx="none"/>
                        </wps:style>
                        <wps:bodyPr/>
                      </wps:wsp>
                      <wps:wsp>
                        <wps:cNvPr id="49892" name="Shape 49892"/>
                        <wps:cNvSpPr/>
                        <wps:spPr>
                          <a:xfrm>
                            <a:off x="1901063" y="1360932"/>
                            <a:ext cx="9144" cy="36576"/>
                          </a:xfrm>
                          <a:custGeom>
                            <a:avLst/>
                            <a:gdLst/>
                            <a:ahLst/>
                            <a:cxnLst/>
                            <a:rect l="0" t="0" r="0" b="0"/>
                            <a:pathLst>
                              <a:path w="9144" h="36576">
                                <a:moveTo>
                                  <a:pt x="0" y="0"/>
                                </a:moveTo>
                                <a:lnTo>
                                  <a:pt x="9144" y="0"/>
                                </a:lnTo>
                                <a:lnTo>
                                  <a:pt x="914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93" name="Shape 49893"/>
                        <wps:cNvSpPr/>
                        <wps:spPr>
                          <a:xfrm>
                            <a:off x="1901063" y="13548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94" name="Shape 49894"/>
                        <wps:cNvSpPr/>
                        <wps:spPr>
                          <a:xfrm>
                            <a:off x="1907159" y="1360932"/>
                            <a:ext cx="9144" cy="36576"/>
                          </a:xfrm>
                          <a:custGeom>
                            <a:avLst/>
                            <a:gdLst/>
                            <a:ahLst/>
                            <a:cxnLst/>
                            <a:rect l="0" t="0" r="0" b="0"/>
                            <a:pathLst>
                              <a:path w="9144" h="36576">
                                <a:moveTo>
                                  <a:pt x="0" y="0"/>
                                </a:moveTo>
                                <a:lnTo>
                                  <a:pt x="9144" y="0"/>
                                </a:lnTo>
                                <a:lnTo>
                                  <a:pt x="9144" y="36576"/>
                                </a:lnTo>
                                <a:lnTo>
                                  <a:pt x="0" y="36576"/>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49895" name="Shape 49895"/>
                        <wps:cNvSpPr/>
                        <wps:spPr>
                          <a:xfrm>
                            <a:off x="1907159" y="13548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96" name="Shape 49896"/>
                        <wps:cNvSpPr/>
                        <wps:spPr>
                          <a:xfrm>
                            <a:off x="1913255" y="1354837"/>
                            <a:ext cx="1069848" cy="9144"/>
                          </a:xfrm>
                          <a:custGeom>
                            <a:avLst/>
                            <a:gdLst/>
                            <a:ahLst/>
                            <a:cxnLst/>
                            <a:rect l="0" t="0" r="0" b="0"/>
                            <a:pathLst>
                              <a:path w="1069848" h="9144">
                                <a:moveTo>
                                  <a:pt x="0" y="0"/>
                                </a:moveTo>
                                <a:lnTo>
                                  <a:pt x="1069848" y="0"/>
                                </a:lnTo>
                                <a:lnTo>
                                  <a:pt x="10698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97" name="Shape 49897"/>
                        <wps:cNvSpPr/>
                        <wps:spPr>
                          <a:xfrm>
                            <a:off x="1913255" y="1360932"/>
                            <a:ext cx="1069848" cy="36576"/>
                          </a:xfrm>
                          <a:custGeom>
                            <a:avLst/>
                            <a:gdLst/>
                            <a:ahLst/>
                            <a:cxnLst/>
                            <a:rect l="0" t="0" r="0" b="0"/>
                            <a:pathLst>
                              <a:path w="1069848" h="36576">
                                <a:moveTo>
                                  <a:pt x="0" y="0"/>
                                </a:moveTo>
                                <a:lnTo>
                                  <a:pt x="1069848" y="0"/>
                                </a:lnTo>
                                <a:lnTo>
                                  <a:pt x="1069848" y="36576"/>
                                </a:lnTo>
                                <a:lnTo>
                                  <a:pt x="0" y="36576"/>
                                </a:lnTo>
                                <a:lnTo>
                                  <a:pt x="0" y="0"/>
                                </a:lnTo>
                              </a:path>
                            </a:pathLst>
                          </a:custGeom>
                          <a:ln w="0" cap="flat">
                            <a:miter lim="127000"/>
                          </a:ln>
                        </wps:spPr>
                        <wps:style>
                          <a:lnRef idx="0">
                            <a:srgbClr val="000000">
                              <a:alpha val="0"/>
                            </a:srgbClr>
                          </a:lnRef>
                          <a:fillRef idx="1">
                            <a:srgbClr val="DEEAF6"/>
                          </a:fillRef>
                          <a:effectRef idx="0">
                            <a:scrgbClr r="0" g="0" b="0"/>
                          </a:effectRef>
                          <a:fontRef idx="none"/>
                        </wps:style>
                        <wps:bodyPr/>
                      </wps:wsp>
                      <wps:wsp>
                        <wps:cNvPr id="49898" name="Shape 49898"/>
                        <wps:cNvSpPr/>
                        <wps:spPr>
                          <a:xfrm>
                            <a:off x="2983103" y="1360932"/>
                            <a:ext cx="9144" cy="36576"/>
                          </a:xfrm>
                          <a:custGeom>
                            <a:avLst/>
                            <a:gdLst/>
                            <a:ahLst/>
                            <a:cxnLst/>
                            <a:rect l="0" t="0" r="0" b="0"/>
                            <a:pathLst>
                              <a:path w="9144" h="36576">
                                <a:moveTo>
                                  <a:pt x="0" y="0"/>
                                </a:moveTo>
                                <a:lnTo>
                                  <a:pt x="9144" y="0"/>
                                </a:lnTo>
                                <a:lnTo>
                                  <a:pt x="914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99" name="Shape 49899"/>
                        <wps:cNvSpPr/>
                        <wps:spPr>
                          <a:xfrm>
                            <a:off x="2983103" y="13548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00" name="Shape 49900"/>
                        <wps:cNvSpPr/>
                        <wps:spPr>
                          <a:xfrm>
                            <a:off x="2989199" y="1354837"/>
                            <a:ext cx="1163117" cy="9144"/>
                          </a:xfrm>
                          <a:custGeom>
                            <a:avLst/>
                            <a:gdLst/>
                            <a:ahLst/>
                            <a:cxnLst/>
                            <a:rect l="0" t="0" r="0" b="0"/>
                            <a:pathLst>
                              <a:path w="1163117" h="9144">
                                <a:moveTo>
                                  <a:pt x="0" y="0"/>
                                </a:moveTo>
                                <a:lnTo>
                                  <a:pt x="1163117" y="0"/>
                                </a:lnTo>
                                <a:lnTo>
                                  <a:pt x="116311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01" name="Shape 49901"/>
                        <wps:cNvSpPr/>
                        <wps:spPr>
                          <a:xfrm>
                            <a:off x="2989199" y="1360932"/>
                            <a:ext cx="1163117" cy="36576"/>
                          </a:xfrm>
                          <a:custGeom>
                            <a:avLst/>
                            <a:gdLst/>
                            <a:ahLst/>
                            <a:cxnLst/>
                            <a:rect l="0" t="0" r="0" b="0"/>
                            <a:pathLst>
                              <a:path w="1163117" h="36576">
                                <a:moveTo>
                                  <a:pt x="0" y="0"/>
                                </a:moveTo>
                                <a:lnTo>
                                  <a:pt x="1163117" y="0"/>
                                </a:lnTo>
                                <a:lnTo>
                                  <a:pt x="1163117" y="36576"/>
                                </a:lnTo>
                                <a:lnTo>
                                  <a:pt x="0" y="36576"/>
                                </a:lnTo>
                                <a:lnTo>
                                  <a:pt x="0" y="0"/>
                                </a:lnTo>
                              </a:path>
                            </a:pathLst>
                          </a:custGeom>
                          <a:ln w="0" cap="flat">
                            <a:miter lim="127000"/>
                          </a:ln>
                        </wps:spPr>
                        <wps:style>
                          <a:lnRef idx="0">
                            <a:srgbClr val="000000">
                              <a:alpha val="0"/>
                            </a:srgbClr>
                          </a:lnRef>
                          <a:fillRef idx="1">
                            <a:srgbClr val="FFF2CC"/>
                          </a:fillRef>
                          <a:effectRef idx="0">
                            <a:scrgbClr r="0" g="0" b="0"/>
                          </a:effectRef>
                          <a:fontRef idx="none"/>
                        </wps:style>
                        <wps:bodyPr/>
                      </wps:wsp>
                      <wps:wsp>
                        <wps:cNvPr id="49902" name="Shape 49902"/>
                        <wps:cNvSpPr/>
                        <wps:spPr>
                          <a:xfrm>
                            <a:off x="4152265" y="1360932"/>
                            <a:ext cx="9144" cy="36576"/>
                          </a:xfrm>
                          <a:custGeom>
                            <a:avLst/>
                            <a:gdLst/>
                            <a:ahLst/>
                            <a:cxnLst/>
                            <a:rect l="0" t="0" r="0" b="0"/>
                            <a:pathLst>
                              <a:path w="9144" h="36576">
                                <a:moveTo>
                                  <a:pt x="0" y="0"/>
                                </a:moveTo>
                                <a:lnTo>
                                  <a:pt x="9144" y="0"/>
                                </a:lnTo>
                                <a:lnTo>
                                  <a:pt x="914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03" name="Shape 49903"/>
                        <wps:cNvSpPr/>
                        <wps:spPr>
                          <a:xfrm>
                            <a:off x="4152265" y="13548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04" name="Shape 49904"/>
                        <wps:cNvSpPr/>
                        <wps:spPr>
                          <a:xfrm>
                            <a:off x="4158361" y="1354837"/>
                            <a:ext cx="984809" cy="9144"/>
                          </a:xfrm>
                          <a:custGeom>
                            <a:avLst/>
                            <a:gdLst/>
                            <a:ahLst/>
                            <a:cxnLst/>
                            <a:rect l="0" t="0" r="0" b="0"/>
                            <a:pathLst>
                              <a:path w="984809" h="9144">
                                <a:moveTo>
                                  <a:pt x="0" y="0"/>
                                </a:moveTo>
                                <a:lnTo>
                                  <a:pt x="984809" y="0"/>
                                </a:lnTo>
                                <a:lnTo>
                                  <a:pt x="9848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05" name="Shape 49905"/>
                        <wps:cNvSpPr/>
                        <wps:spPr>
                          <a:xfrm>
                            <a:off x="4158361" y="1360932"/>
                            <a:ext cx="984809" cy="36576"/>
                          </a:xfrm>
                          <a:custGeom>
                            <a:avLst/>
                            <a:gdLst/>
                            <a:ahLst/>
                            <a:cxnLst/>
                            <a:rect l="0" t="0" r="0" b="0"/>
                            <a:pathLst>
                              <a:path w="984809" h="36576">
                                <a:moveTo>
                                  <a:pt x="0" y="0"/>
                                </a:moveTo>
                                <a:lnTo>
                                  <a:pt x="984809" y="0"/>
                                </a:lnTo>
                                <a:lnTo>
                                  <a:pt x="984809" y="36576"/>
                                </a:lnTo>
                                <a:lnTo>
                                  <a:pt x="0" y="36576"/>
                                </a:lnTo>
                                <a:lnTo>
                                  <a:pt x="0" y="0"/>
                                </a:lnTo>
                              </a:path>
                            </a:pathLst>
                          </a:custGeom>
                          <a:ln w="0" cap="flat">
                            <a:miter lim="127000"/>
                          </a:ln>
                        </wps:spPr>
                        <wps:style>
                          <a:lnRef idx="0">
                            <a:srgbClr val="000000">
                              <a:alpha val="0"/>
                            </a:srgbClr>
                          </a:lnRef>
                          <a:fillRef idx="1">
                            <a:srgbClr val="E2EFD9"/>
                          </a:fillRef>
                          <a:effectRef idx="0">
                            <a:scrgbClr r="0" g="0" b="0"/>
                          </a:effectRef>
                          <a:fontRef idx="none"/>
                        </wps:style>
                        <wps:bodyPr/>
                      </wps:wsp>
                      <wps:wsp>
                        <wps:cNvPr id="49906" name="Shape 49906"/>
                        <wps:cNvSpPr/>
                        <wps:spPr>
                          <a:xfrm>
                            <a:off x="5143246" y="1360932"/>
                            <a:ext cx="9144" cy="36576"/>
                          </a:xfrm>
                          <a:custGeom>
                            <a:avLst/>
                            <a:gdLst/>
                            <a:ahLst/>
                            <a:cxnLst/>
                            <a:rect l="0" t="0" r="0" b="0"/>
                            <a:pathLst>
                              <a:path w="9144" h="36576">
                                <a:moveTo>
                                  <a:pt x="0" y="0"/>
                                </a:moveTo>
                                <a:lnTo>
                                  <a:pt x="9144" y="0"/>
                                </a:lnTo>
                                <a:lnTo>
                                  <a:pt x="914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07" name="Shape 49907"/>
                        <wps:cNvSpPr/>
                        <wps:spPr>
                          <a:xfrm>
                            <a:off x="5143246" y="13548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08" name="Shape 49908"/>
                        <wps:cNvSpPr/>
                        <wps:spPr>
                          <a:xfrm>
                            <a:off x="5149343" y="1360932"/>
                            <a:ext cx="9144" cy="36576"/>
                          </a:xfrm>
                          <a:custGeom>
                            <a:avLst/>
                            <a:gdLst/>
                            <a:ahLst/>
                            <a:cxnLst/>
                            <a:rect l="0" t="0" r="0" b="0"/>
                            <a:pathLst>
                              <a:path w="9144" h="36576">
                                <a:moveTo>
                                  <a:pt x="0" y="0"/>
                                </a:moveTo>
                                <a:lnTo>
                                  <a:pt x="9144" y="0"/>
                                </a:lnTo>
                                <a:lnTo>
                                  <a:pt x="9144" y="36576"/>
                                </a:lnTo>
                                <a:lnTo>
                                  <a:pt x="0" y="36576"/>
                                </a:lnTo>
                                <a:lnTo>
                                  <a:pt x="0" y="0"/>
                                </a:lnTo>
                              </a:path>
                            </a:pathLst>
                          </a:custGeom>
                          <a:ln w="0" cap="flat">
                            <a:miter lim="127000"/>
                          </a:ln>
                        </wps:spPr>
                        <wps:style>
                          <a:lnRef idx="0">
                            <a:srgbClr val="000000">
                              <a:alpha val="0"/>
                            </a:srgbClr>
                          </a:lnRef>
                          <a:fillRef idx="1">
                            <a:srgbClr val="FFE599"/>
                          </a:fillRef>
                          <a:effectRef idx="0">
                            <a:scrgbClr r="0" g="0" b="0"/>
                          </a:effectRef>
                          <a:fontRef idx="none"/>
                        </wps:style>
                        <wps:bodyPr/>
                      </wps:wsp>
                      <wps:wsp>
                        <wps:cNvPr id="49909" name="Shape 49909"/>
                        <wps:cNvSpPr/>
                        <wps:spPr>
                          <a:xfrm>
                            <a:off x="5149343" y="13548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10" name="Shape 49910"/>
                        <wps:cNvSpPr/>
                        <wps:spPr>
                          <a:xfrm>
                            <a:off x="5155438" y="1354837"/>
                            <a:ext cx="1516634" cy="9144"/>
                          </a:xfrm>
                          <a:custGeom>
                            <a:avLst/>
                            <a:gdLst/>
                            <a:ahLst/>
                            <a:cxnLst/>
                            <a:rect l="0" t="0" r="0" b="0"/>
                            <a:pathLst>
                              <a:path w="1516634" h="9144">
                                <a:moveTo>
                                  <a:pt x="0" y="0"/>
                                </a:moveTo>
                                <a:lnTo>
                                  <a:pt x="1516634" y="0"/>
                                </a:lnTo>
                                <a:lnTo>
                                  <a:pt x="151663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11" name="Shape 49911"/>
                        <wps:cNvSpPr/>
                        <wps:spPr>
                          <a:xfrm>
                            <a:off x="5155438" y="1360932"/>
                            <a:ext cx="1516634" cy="36576"/>
                          </a:xfrm>
                          <a:custGeom>
                            <a:avLst/>
                            <a:gdLst/>
                            <a:ahLst/>
                            <a:cxnLst/>
                            <a:rect l="0" t="0" r="0" b="0"/>
                            <a:pathLst>
                              <a:path w="1516634" h="36576">
                                <a:moveTo>
                                  <a:pt x="0" y="0"/>
                                </a:moveTo>
                                <a:lnTo>
                                  <a:pt x="1516634" y="0"/>
                                </a:lnTo>
                                <a:lnTo>
                                  <a:pt x="1516634" y="36576"/>
                                </a:lnTo>
                                <a:lnTo>
                                  <a:pt x="0" y="36576"/>
                                </a:lnTo>
                                <a:lnTo>
                                  <a:pt x="0" y="0"/>
                                </a:lnTo>
                              </a:path>
                            </a:pathLst>
                          </a:custGeom>
                          <a:ln w="0" cap="flat">
                            <a:miter lim="127000"/>
                          </a:ln>
                        </wps:spPr>
                        <wps:style>
                          <a:lnRef idx="0">
                            <a:srgbClr val="000000">
                              <a:alpha val="0"/>
                            </a:srgbClr>
                          </a:lnRef>
                          <a:fillRef idx="1">
                            <a:srgbClr val="FFE599"/>
                          </a:fillRef>
                          <a:effectRef idx="0">
                            <a:scrgbClr r="0" g="0" b="0"/>
                          </a:effectRef>
                          <a:fontRef idx="none"/>
                        </wps:style>
                        <wps:bodyPr/>
                      </wps:wsp>
                      <wps:wsp>
                        <wps:cNvPr id="49912" name="Shape 49912"/>
                        <wps:cNvSpPr/>
                        <wps:spPr>
                          <a:xfrm>
                            <a:off x="6672073" y="1354836"/>
                            <a:ext cx="9144" cy="42672"/>
                          </a:xfrm>
                          <a:custGeom>
                            <a:avLst/>
                            <a:gdLst/>
                            <a:ahLst/>
                            <a:cxnLst/>
                            <a:rect l="0" t="0" r="0" b="0"/>
                            <a:pathLst>
                              <a:path w="9144" h="42672">
                                <a:moveTo>
                                  <a:pt x="0" y="0"/>
                                </a:moveTo>
                                <a:lnTo>
                                  <a:pt x="9144" y="0"/>
                                </a:lnTo>
                                <a:lnTo>
                                  <a:pt x="9144" y="42672"/>
                                </a:lnTo>
                                <a:lnTo>
                                  <a:pt x="0" y="426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13" name="Shape 49913"/>
                        <wps:cNvSpPr/>
                        <wps:spPr>
                          <a:xfrm>
                            <a:off x="13716" y="1397508"/>
                            <a:ext cx="9144" cy="207264"/>
                          </a:xfrm>
                          <a:custGeom>
                            <a:avLst/>
                            <a:gdLst/>
                            <a:ahLst/>
                            <a:cxnLst/>
                            <a:rect l="0" t="0" r="0" b="0"/>
                            <a:pathLst>
                              <a:path w="9144" h="207264">
                                <a:moveTo>
                                  <a:pt x="0" y="0"/>
                                </a:moveTo>
                                <a:lnTo>
                                  <a:pt x="9144" y="0"/>
                                </a:lnTo>
                                <a:lnTo>
                                  <a:pt x="9144" y="207264"/>
                                </a:lnTo>
                                <a:lnTo>
                                  <a:pt x="0" y="2072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14" name="Shape 49914"/>
                        <wps:cNvSpPr/>
                        <wps:spPr>
                          <a:xfrm>
                            <a:off x="13716" y="160477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15" name="Shape 49915"/>
                        <wps:cNvSpPr/>
                        <wps:spPr>
                          <a:xfrm>
                            <a:off x="19812" y="1604773"/>
                            <a:ext cx="981761" cy="9144"/>
                          </a:xfrm>
                          <a:custGeom>
                            <a:avLst/>
                            <a:gdLst/>
                            <a:ahLst/>
                            <a:cxnLst/>
                            <a:rect l="0" t="0" r="0" b="0"/>
                            <a:pathLst>
                              <a:path w="981761" h="9144">
                                <a:moveTo>
                                  <a:pt x="0" y="0"/>
                                </a:moveTo>
                                <a:lnTo>
                                  <a:pt x="981761" y="0"/>
                                </a:lnTo>
                                <a:lnTo>
                                  <a:pt x="9817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16" name="Shape 49916"/>
                        <wps:cNvSpPr/>
                        <wps:spPr>
                          <a:xfrm>
                            <a:off x="1001522" y="1397508"/>
                            <a:ext cx="9144" cy="207264"/>
                          </a:xfrm>
                          <a:custGeom>
                            <a:avLst/>
                            <a:gdLst/>
                            <a:ahLst/>
                            <a:cxnLst/>
                            <a:rect l="0" t="0" r="0" b="0"/>
                            <a:pathLst>
                              <a:path w="9144" h="207264">
                                <a:moveTo>
                                  <a:pt x="0" y="0"/>
                                </a:moveTo>
                                <a:lnTo>
                                  <a:pt x="9144" y="0"/>
                                </a:lnTo>
                                <a:lnTo>
                                  <a:pt x="9144" y="207264"/>
                                </a:lnTo>
                                <a:lnTo>
                                  <a:pt x="0" y="2072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17" name="Shape 49917"/>
                        <wps:cNvSpPr/>
                        <wps:spPr>
                          <a:xfrm>
                            <a:off x="1001522" y="160477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18" name="Shape 49918"/>
                        <wps:cNvSpPr/>
                        <wps:spPr>
                          <a:xfrm>
                            <a:off x="1007618" y="1604773"/>
                            <a:ext cx="893369" cy="9144"/>
                          </a:xfrm>
                          <a:custGeom>
                            <a:avLst/>
                            <a:gdLst/>
                            <a:ahLst/>
                            <a:cxnLst/>
                            <a:rect l="0" t="0" r="0" b="0"/>
                            <a:pathLst>
                              <a:path w="893369" h="9144">
                                <a:moveTo>
                                  <a:pt x="0" y="0"/>
                                </a:moveTo>
                                <a:lnTo>
                                  <a:pt x="893369" y="0"/>
                                </a:lnTo>
                                <a:lnTo>
                                  <a:pt x="8933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19" name="Shape 49919"/>
                        <wps:cNvSpPr/>
                        <wps:spPr>
                          <a:xfrm>
                            <a:off x="1901063" y="1397508"/>
                            <a:ext cx="9144" cy="207264"/>
                          </a:xfrm>
                          <a:custGeom>
                            <a:avLst/>
                            <a:gdLst/>
                            <a:ahLst/>
                            <a:cxnLst/>
                            <a:rect l="0" t="0" r="0" b="0"/>
                            <a:pathLst>
                              <a:path w="9144" h="207264">
                                <a:moveTo>
                                  <a:pt x="0" y="0"/>
                                </a:moveTo>
                                <a:lnTo>
                                  <a:pt x="9144" y="0"/>
                                </a:lnTo>
                                <a:lnTo>
                                  <a:pt x="9144" y="207264"/>
                                </a:lnTo>
                                <a:lnTo>
                                  <a:pt x="0" y="2072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20" name="Shape 49920"/>
                        <wps:cNvSpPr/>
                        <wps:spPr>
                          <a:xfrm>
                            <a:off x="1901063" y="160477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21" name="Shape 49921"/>
                        <wps:cNvSpPr/>
                        <wps:spPr>
                          <a:xfrm>
                            <a:off x="1907159" y="1604773"/>
                            <a:ext cx="1075944" cy="9144"/>
                          </a:xfrm>
                          <a:custGeom>
                            <a:avLst/>
                            <a:gdLst/>
                            <a:ahLst/>
                            <a:cxnLst/>
                            <a:rect l="0" t="0" r="0" b="0"/>
                            <a:pathLst>
                              <a:path w="1075944" h="9144">
                                <a:moveTo>
                                  <a:pt x="0" y="0"/>
                                </a:moveTo>
                                <a:lnTo>
                                  <a:pt x="1075944" y="0"/>
                                </a:lnTo>
                                <a:lnTo>
                                  <a:pt x="10759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22" name="Shape 49922"/>
                        <wps:cNvSpPr/>
                        <wps:spPr>
                          <a:xfrm>
                            <a:off x="2983103" y="1397508"/>
                            <a:ext cx="9144" cy="207264"/>
                          </a:xfrm>
                          <a:custGeom>
                            <a:avLst/>
                            <a:gdLst/>
                            <a:ahLst/>
                            <a:cxnLst/>
                            <a:rect l="0" t="0" r="0" b="0"/>
                            <a:pathLst>
                              <a:path w="9144" h="207264">
                                <a:moveTo>
                                  <a:pt x="0" y="0"/>
                                </a:moveTo>
                                <a:lnTo>
                                  <a:pt x="9144" y="0"/>
                                </a:lnTo>
                                <a:lnTo>
                                  <a:pt x="9144" y="207264"/>
                                </a:lnTo>
                                <a:lnTo>
                                  <a:pt x="0" y="2072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23" name="Shape 49923"/>
                        <wps:cNvSpPr/>
                        <wps:spPr>
                          <a:xfrm>
                            <a:off x="2983103" y="160477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24" name="Shape 49924"/>
                        <wps:cNvSpPr/>
                        <wps:spPr>
                          <a:xfrm>
                            <a:off x="2989199" y="1604773"/>
                            <a:ext cx="1163117" cy="9144"/>
                          </a:xfrm>
                          <a:custGeom>
                            <a:avLst/>
                            <a:gdLst/>
                            <a:ahLst/>
                            <a:cxnLst/>
                            <a:rect l="0" t="0" r="0" b="0"/>
                            <a:pathLst>
                              <a:path w="1163117" h="9144">
                                <a:moveTo>
                                  <a:pt x="0" y="0"/>
                                </a:moveTo>
                                <a:lnTo>
                                  <a:pt x="1163117" y="0"/>
                                </a:lnTo>
                                <a:lnTo>
                                  <a:pt x="116311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25" name="Shape 49925"/>
                        <wps:cNvSpPr/>
                        <wps:spPr>
                          <a:xfrm>
                            <a:off x="4152265" y="1397508"/>
                            <a:ext cx="9144" cy="207264"/>
                          </a:xfrm>
                          <a:custGeom>
                            <a:avLst/>
                            <a:gdLst/>
                            <a:ahLst/>
                            <a:cxnLst/>
                            <a:rect l="0" t="0" r="0" b="0"/>
                            <a:pathLst>
                              <a:path w="9144" h="207264">
                                <a:moveTo>
                                  <a:pt x="0" y="0"/>
                                </a:moveTo>
                                <a:lnTo>
                                  <a:pt x="9144" y="0"/>
                                </a:lnTo>
                                <a:lnTo>
                                  <a:pt x="9144" y="207264"/>
                                </a:lnTo>
                                <a:lnTo>
                                  <a:pt x="0" y="2072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26" name="Shape 49926"/>
                        <wps:cNvSpPr/>
                        <wps:spPr>
                          <a:xfrm>
                            <a:off x="4152265" y="160477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27" name="Shape 49927"/>
                        <wps:cNvSpPr/>
                        <wps:spPr>
                          <a:xfrm>
                            <a:off x="4158361" y="1604773"/>
                            <a:ext cx="984809" cy="9144"/>
                          </a:xfrm>
                          <a:custGeom>
                            <a:avLst/>
                            <a:gdLst/>
                            <a:ahLst/>
                            <a:cxnLst/>
                            <a:rect l="0" t="0" r="0" b="0"/>
                            <a:pathLst>
                              <a:path w="984809" h="9144">
                                <a:moveTo>
                                  <a:pt x="0" y="0"/>
                                </a:moveTo>
                                <a:lnTo>
                                  <a:pt x="984809" y="0"/>
                                </a:lnTo>
                                <a:lnTo>
                                  <a:pt x="9848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28" name="Shape 49928"/>
                        <wps:cNvSpPr/>
                        <wps:spPr>
                          <a:xfrm>
                            <a:off x="5143246" y="1397508"/>
                            <a:ext cx="9144" cy="207264"/>
                          </a:xfrm>
                          <a:custGeom>
                            <a:avLst/>
                            <a:gdLst/>
                            <a:ahLst/>
                            <a:cxnLst/>
                            <a:rect l="0" t="0" r="0" b="0"/>
                            <a:pathLst>
                              <a:path w="9144" h="207264">
                                <a:moveTo>
                                  <a:pt x="0" y="0"/>
                                </a:moveTo>
                                <a:lnTo>
                                  <a:pt x="9144" y="0"/>
                                </a:lnTo>
                                <a:lnTo>
                                  <a:pt x="9144" y="207264"/>
                                </a:lnTo>
                                <a:lnTo>
                                  <a:pt x="0" y="2072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29" name="Shape 49929"/>
                        <wps:cNvSpPr/>
                        <wps:spPr>
                          <a:xfrm>
                            <a:off x="5143246" y="160477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30" name="Shape 49930"/>
                        <wps:cNvSpPr/>
                        <wps:spPr>
                          <a:xfrm>
                            <a:off x="5149343" y="1604773"/>
                            <a:ext cx="1522730" cy="9144"/>
                          </a:xfrm>
                          <a:custGeom>
                            <a:avLst/>
                            <a:gdLst/>
                            <a:ahLst/>
                            <a:cxnLst/>
                            <a:rect l="0" t="0" r="0" b="0"/>
                            <a:pathLst>
                              <a:path w="1522730" h="9144">
                                <a:moveTo>
                                  <a:pt x="0" y="0"/>
                                </a:moveTo>
                                <a:lnTo>
                                  <a:pt x="1522730" y="0"/>
                                </a:lnTo>
                                <a:lnTo>
                                  <a:pt x="15227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31" name="Shape 49931"/>
                        <wps:cNvSpPr/>
                        <wps:spPr>
                          <a:xfrm>
                            <a:off x="6672073" y="1397508"/>
                            <a:ext cx="9144" cy="207264"/>
                          </a:xfrm>
                          <a:custGeom>
                            <a:avLst/>
                            <a:gdLst/>
                            <a:ahLst/>
                            <a:cxnLst/>
                            <a:rect l="0" t="0" r="0" b="0"/>
                            <a:pathLst>
                              <a:path w="9144" h="207264">
                                <a:moveTo>
                                  <a:pt x="0" y="0"/>
                                </a:moveTo>
                                <a:lnTo>
                                  <a:pt x="9144" y="0"/>
                                </a:lnTo>
                                <a:lnTo>
                                  <a:pt x="9144" y="207264"/>
                                </a:lnTo>
                                <a:lnTo>
                                  <a:pt x="0" y="2072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32" name="Shape 49932"/>
                        <wps:cNvSpPr/>
                        <wps:spPr>
                          <a:xfrm>
                            <a:off x="6672073" y="160477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88" name="Picture 388"/>
                          <pic:cNvPicPr/>
                        </pic:nvPicPr>
                        <pic:blipFill>
                          <a:blip r:embed="rId10"/>
                          <a:stretch>
                            <a:fillRect/>
                          </a:stretch>
                        </pic:blipFill>
                        <pic:spPr>
                          <a:xfrm>
                            <a:off x="4920996" y="0"/>
                            <a:ext cx="1665605" cy="990600"/>
                          </a:xfrm>
                          <a:prstGeom prst="rect">
                            <a:avLst/>
                          </a:prstGeom>
                        </pic:spPr>
                      </pic:pic>
                    </wpg:wgp>
                  </a:graphicData>
                </a:graphic>
              </wp:inline>
            </w:drawing>
          </mc:Choice>
          <mc:Fallback>
            <w:pict>
              <v:group w14:anchorId="1FA318D7" id="Group 42997" o:spid="_x0000_s1026" style="width:525.85pt;height:126.85pt;mso-position-horizontal-relative:char;mso-position-vertical-relative:line" coordsize="66781,1610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">
                <v:rect id="Rectangle 9" o:spid="_x0000_s1027" style="position:absolute;top:535;width:53255;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5D469698"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b/>
                            <w:color w:val="7030A0"/>
                            <w:sz w:val="36"/>
                          </w:rPr>
                          <w:t xml:space="preserve">Pupil premium strategy statement </w:t>
                        </w:r>
                      </w:p>
                    </w:txbxContent>
                  </v:textbox>
                </v:rect>
                <v:rect id="Rectangle 10" o:spid="_x0000_s1028" style="position:absolute;left:40074;top:1118;width:635;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0857913D"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v:textbox>
                </v:rect>
                <v:rect id="Rectangle 11" o:spid="_x0000_s1029" style="position:absolute;top:4497;width:32605;height:2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11703707"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b/>
                            <w:color w:val="7030A0"/>
                            <w:sz w:val="32"/>
                          </w:rPr>
                          <w:t xml:space="preserve">Oakwood Junior School </w:t>
                        </w:r>
                      </w:p>
                    </w:txbxContent>
                  </v:textbox>
                </v:rect>
                <v:rect id="Rectangle 12" o:spid="_x0000_s1030" style="position:absolute;left:24542;top:4497;width:790;height:2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0EB5244C"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b/>
                            <w:color w:val="7030A0"/>
                            <w:sz w:val="32"/>
                          </w:rPr>
                          <w:t xml:space="preserve"> </w:t>
                        </w:r>
                      </w:p>
                    </w:txbxContent>
                  </v:textbox>
                </v:rect>
                <v:rect id="Rectangle 37369" o:spid="_x0000_s1031" style="position:absolute;left:91;top:8311;width:5183;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" filled="f" stroked="f">
                  <v:textbox inset="0,0,0,0">
                    <w:txbxContent>
                      <w:p w14:paraId="2D4F16E7"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b/>
                          </w:rPr>
                          <w:t>2024</w:t>
                        </w:r>
                      </w:p>
                    </w:txbxContent>
                  </v:textbox>
                </v:rect>
                <v:rect id="Rectangle 37370" o:spid="_x0000_s1032" style="position:absolute;left:3992;top:8311;width:594;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" filled="f" stroked="f">
                  <v:textbox inset="0,0,0,0">
                    <w:txbxContent>
                      <w:p w14:paraId="653ABE3C"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b/>
                          </w:rPr>
                          <w:t xml:space="preserve"> </w:t>
                        </w:r>
                      </w:p>
                    </w:txbxContent>
                  </v:textbox>
                </v:rect>
                <v:rect id="Rectangle 14" o:spid="_x0000_s1033" style="position:absolute;left:4437;top:8311;width:874;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5026510D"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b/>
                          </w:rPr>
                          <w:t>-</w:t>
                        </w:r>
                      </w:p>
                    </w:txbxContent>
                  </v:textbox>
                </v:rect>
                <v:rect id="Rectangle 15" o:spid="_x0000_s1034" style="position:absolute;left:5093;top:8311;width:594;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4B36BDC2"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b/>
                          </w:rPr>
                          <w:t xml:space="preserve"> </w:t>
                        </w:r>
                      </w:p>
                    </w:txbxContent>
                  </v:textbox>
                </v:rect>
                <v:rect id="Rectangle 16" o:spid="_x0000_s1035" style="position:absolute;left:5535;top:8311;width:5158;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2B35A93D"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b/>
                          </w:rPr>
                          <w:t>2025</w:t>
                        </w:r>
                      </w:p>
                    </w:txbxContent>
                  </v:textbox>
                </v:rect>
                <v:rect id="Rectangle 17" o:spid="_x0000_s1036" style="position:absolute;left:9405;top:7926;width:790;height:2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56FE102C"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b/>
                            <w:color w:val="104F75"/>
                            <w:sz w:val="32"/>
                          </w:rPr>
                          <w:t xml:space="preserve"> </w:t>
                        </w:r>
                      </w:p>
                    </w:txbxContent>
                  </v:textbox>
                </v:rect>
                <v:shape id="Shape 49819" o:spid="_x0000_s1037" style="position:absolute;left:198;top:10058;width:9848;height:3490;visibility:visible;mso-wrap-style:square;v-text-anchor:top" coordsize="984809,348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" path="m,l984809,r,348996l,348996,,e" fillcolor="#c5e0b3" stroked="f" strokeweight="0">
                  <v:stroke miterlimit="83231f" joinstyle="miter"/>
                  <v:path arrowok="t" textboxrect="0,0,984809,348996"/>
                </v:shape>
                <v:shape id="Shape 49820" o:spid="_x0000_s1038" style="position:absolute;left:856;top:10424;width:8458;height:3124;visibility:visible;mso-wrap-style:square;v-text-anchor:top" coordsize="845820,31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" path="m,l845820,r,312420l,312420,,e" fillcolor="#c5e0b3" stroked="f" strokeweight="0">
                  <v:stroke miterlimit="83231f" joinstyle="miter"/>
                  <v:path arrowok="t" textboxrect="0,0,845820,312420"/>
                </v:shape>
                <v:rect id="Rectangle 20" o:spid="_x0000_s1039" style="position:absolute;left:856;top:10828;width:634;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248EFED7"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v:textbox>
                </v:rect>
                <v:shape id="Shape 49821" o:spid="_x0000_s1040" style="position:absolute;left:612;top:1042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" path="m,l9144,r,9144l,9144,,e" fillcolor="black" stroked="f" strokeweight="0">
                  <v:stroke miterlimit="83231f" joinstyle="miter"/>
                  <v:path arrowok="t" textboxrect="0,0,9144,9144"/>
                </v:shape>
                <v:shape id="Shape 49822" o:spid="_x0000_s1041" style="position:absolute;left:673;top:10424;width:8824;height:91;visibility:visible;mso-wrap-style:square;v-text-anchor:top" coordsize="8823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" path="m,l882396,r,9144l,9144,,e" fillcolor="black" stroked="f" strokeweight="0">
                  <v:stroke miterlimit="83231f" joinstyle="miter"/>
                  <v:path arrowok="t" textboxrect="0,0,882396,9144"/>
                </v:shape>
                <v:shape id="Shape 49823" o:spid="_x0000_s1042" style="position:absolute;left:9497;top:1042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" path="m,l9144,r,9144l,9144,,e" fillcolor="black" stroked="f" strokeweight="0">
                  <v:stroke miterlimit="83231f" joinstyle="miter"/>
                  <v:path arrowok="t" textboxrect="0,0,9144,9144"/>
                </v:shape>
                <v:shape id="Shape 49824" o:spid="_x0000_s1043" style="position:absolute;left:612;top:12466;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" path="m,l9144,r,9144l,9144,,e" fillcolor="black" stroked="f" strokeweight="0">
                  <v:stroke miterlimit="83231f" joinstyle="miter"/>
                  <v:path arrowok="t" textboxrect="0,0,9144,9144"/>
                </v:shape>
                <v:shape id="Shape 49825" o:spid="_x0000_s1044" style="position:absolute;left:673;top:12466;width:8824;height:91;visibility:visible;mso-wrap-style:square;v-text-anchor:top" coordsize="8823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" path="m,l882396,r,9144l,9144,,e" fillcolor="black" stroked="f" strokeweight="0">
                  <v:stroke miterlimit="83231f" joinstyle="miter"/>
                  <v:path arrowok="t" textboxrect="0,0,882396,9144"/>
                </v:shape>
                <v:shape id="Shape 49826" o:spid="_x0000_s1045" style="position:absolute;left:9497;top:1246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" path="m,l9144,r,9144l,9144,,e" fillcolor="black" stroked="f" strokeweight="0">
                  <v:stroke miterlimit="83231f" joinstyle="miter"/>
                  <v:path arrowok="t" textboxrect="0,0,9144,9144"/>
                </v:shape>
                <v:shape id="Shape 49827" o:spid="_x0000_s1046" style="position:absolute;left:612;top:10485;width:92;height:1981;visibility:visible;mso-wrap-style:square;v-text-anchor:top" coordsize="9144,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" path="m,l9144,r,198120l,198120,,e" fillcolor="black" stroked="f" strokeweight="0">
                  <v:stroke miterlimit="83231f" joinstyle="miter"/>
                  <v:path arrowok="t" textboxrect="0,0,9144,198120"/>
                </v:shape>
                <v:shape id="Shape 49828" o:spid="_x0000_s1047" style="position:absolute;left:9497;top:10485;width:91;height:1981;visibility:visible;mso-wrap-style:square;v-text-anchor:top" coordsize="9144,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" path="m,l9144,r,198120l,198120,,e" fillcolor="black" stroked="f" strokeweight="0">
                  <v:stroke miterlimit="83231f" joinstyle="miter"/>
                  <v:path arrowok="t" textboxrect="0,0,9144,198120"/>
                </v:shape>
                <v:shape id="Shape 49829" o:spid="_x0000_s1048" style="position:absolute;left:10045;top:10058;width:8995;height:3490;visibility:visible;mso-wrap-style:square;v-text-anchor:top" coordsize="899465,348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" path="m,l899465,r,348996l,348996,,e" fillcolor="#c5e0b3" stroked="f" strokeweight="0">
                  <v:stroke miterlimit="83231f" joinstyle="miter"/>
                  <v:path arrowok="t" textboxrect="0,0,899465,348996"/>
                </v:shape>
                <v:shape id="Shape 49830" o:spid="_x0000_s1049" style="position:absolute;left:10731;top:10424;width:7577;height:3124;visibility:visible;mso-wrap-style:square;v-text-anchor:top" coordsize="757733,31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" path="m,l757733,r,312420l,312420,,e" fillcolor="#c5e0b3" stroked="f" strokeweight="0">
                  <v:stroke miterlimit="83231f" joinstyle="miter"/>
                  <v:path arrowok="t" textboxrect="0,0,757733,312420"/>
                </v:shape>
                <v:rect id="Rectangle 35" o:spid="_x0000_s1050" style="position:absolute;left:10731;top:10828;width:634;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72A8332B"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v:textbox>
                </v:rect>
                <v:shape id="Shape 49831" o:spid="_x0000_s1051" style="position:absolute;left:10487;top:1042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" path="m,l9144,r,9144l,9144,,e" fillcolor="black" stroked="f" strokeweight="0">
                  <v:stroke miterlimit="83231f" joinstyle="miter"/>
                  <v:path arrowok="t" textboxrect="0,0,9144,9144"/>
                </v:shape>
                <v:shape id="Shape 49832" o:spid="_x0000_s1052" style="position:absolute;left:10548;top:10424;width:7958;height:91;visibility:visible;mso-wrap-style:square;v-text-anchor:top" coordsize="79583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" path="m,l795833,r,9144l,9144,,e" fillcolor="black" stroked="f" strokeweight="0">
                  <v:stroke miterlimit="83231f" joinstyle="miter"/>
                  <v:path arrowok="t" textboxrect="0,0,795833,9144"/>
                </v:shape>
                <v:shape id="Shape 49833" o:spid="_x0000_s1053" style="position:absolute;left:18507;top:1042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" path="m,l9144,r,9144l,9144,,e" fillcolor="black" stroked="f" strokeweight="0">
                  <v:stroke miterlimit="83231f" joinstyle="miter"/>
                  <v:path arrowok="t" textboxrect="0,0,9144,9144"/>
                </v:shape>
                <v:shape id="Shape 49834" o:spid="_x0000_s1054" style="position:absolute;left:10487;top:12466;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" path="m,l9144,r,9144l,9144,,e" fillcolor="black" stroked="f" strokeweight="0">
                  <v:stroke miterlimit="83231f" joinstyle="miter"/>
                  <v:path arrowok="t" textboxrect="0,0,9144,9144"/>
                </v:shape>
                <v:shape id="Shape 49835" o:spid="_x0000_s1055" style="position:absolute;left:10548;top:12466;width:7958;height:91;visibility:visible;mso-wrap-style:square;v-text-anchor:top" coordsize="79583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" path="m,l795833,r,9144l,9144,,e" fillcolor="black" stroked="f" strokeweight="0">
                  <v:stroke miterlimit="83231f" joinstyle="miter"/>
                  <v:path arrowok="t" textboxrect="0,0,795833,9144"/>
                </v:shape>
                <v:shape id="Shape 49836" o:spid="_x0000_s1056" style="position:absolute;left:18507;top:12466;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" path="m,l9144,r,9144l,9144,,e" fillcolor="black" stroked="f" strokeweight="0">
                  <v:stroke miterlimit="83231f" joinstyle="miter"/>
                  <v:path arrowok="t" textboxrect="0,0,9144,9144"/>
                </v:shape>
                <v:shape id="Shape 49837" o:spid="_x0000_s1057" style="position:absolute;left:10487;top:10485;width:92;height:1981;visibility:visible;mso-wrap-style:square;v-text-anchor:top" coordsize="9144,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" path="m,l9144,r,198120l,198120,,e" fillcolor="black" stroked="f" strokeweight="0">
                  <v:stroke miterlimit="83231f" joinstyle="miter"/>
                  <v:path arrowok="t" textboxrect="0,0,9144,198120"/>
                </v:shape>
                <v:shape id="Shape 49838" o:spid="_x0000_s1058" style="position:absolute;left:18507;top:10485;width:92;height:1981;visibility:visible;mso-wrap-style:square;v-text-anchor:top" coordsize="9144,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" path="m,l9144,r,198120l,198120,,e" fillcolor="black" stroked="f" strokeweight="0">
                  <v:stroke miterlimit="83231f" joinstyle="miter"/>
                  <v:path arrowok="t" textboxrect="0,0,9144,198120"/>
                </v:shape>
                <v:shape id="Shape 49839" o:spid="_x0000_s1059" style="position:absolute;left:19041;top:10058;width:32421;height:3490;visibility:visible;mso-wrap-style:square;v-text-anchor:top" coordsize="3242183,348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" path="m,l3242183,r,348996l,348996,,e" fillcolor="#c5e0b3" stroked="f" strokeweight="0">
                  <v:stroke miterlimit="83231f" joinstyle="miter"/>
                  <v:path arrowok="t" textboxrect="0,0,3242183,348996"/>
                </v:shape>
                <v:shape id="Shape 49840" o:spid="_x0000_s1060" style="position:absolute;left:19726;top:10424;width:31005;height:1889;visibility:visible;mso-wrap-style:square;v-text-anchor:top" coordsize="3100451,188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" path="m,l3100451,r,188976l,188976,,e" fillcolor="#c5e0b3" stroked="f" strokeweight="0">
                  <v:stroke miterlimit="83231f" joinstyle="miter"/>
                  <v:path arrowok="t" textboxrect="0,0,3100451,188976"/>
                </v:shape>
                <v:rect id="Rectangle 37605" o:spid="_x0000_s1061" style="position:absolute;left:20586;top:10768;width:35931;height:18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" filled="f" stroked="f">
                  <v:textbox inset="0,0,0,0">
                    <w:txbxContent>
                      <w:p w14:paraId="1582BF59"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u w:val="single" w:color="0D0D0D"/>
                          </w:rPr>
                          <w:t>‘Every child is a learner and can achieve’.</w:t>
                        </w:r>
                      </w:p>
                    </w:txbxContent>
                  </v:textbox>
                </v:rect>
                <v:rect id="Rectangle 37607" o:spid="_x0000_s1062" style="position:absolute;left:47141;top:10815;width:1187;height:1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" filled="f" stroked="f">
                  <v:textbox inset="0,0,0,0">
                    <w:txbxContent>
                      <w:p w14:paraId="405F47CE"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sz w:val="23"/>
                          </w:rPr>
                          <w:t xml:space="preserve"> </w:t>
                        </w:r>
                      </w:p>
                    </w:txbxContent>
                  </v:textbox>
                </v:rect>
                <v:rect id="Rectangle 52" o:spid="_x0000_s1063" style="position:absolute;left:47559;top:10721;width:1291;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14:paraId="53D1672A"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sz w:val="25"/>
                          </w:rPr>
                          <w:t xml:space="preserve"> </w:t>
                        </w:r>
                      </w:p>
                    </w:txbxContent>
                  </v:textbox>
                </v:rect>
                <v:shape id="Shape 49841" o:spid="_x0000_s1064" style="position:absolute;left:51462;top:10058;width:15258;height:3490;visibility:visible;mso-wrap-style:square;v-text-anchor:top" coordsize="1525778,348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" path="m,l1525778,r,348996l,348996,,e" fillcolor="#c5e0b3" stroked="f" strokeweight="0">
                  <v:stroke miterlimit="83231f" joinstyle="miter"/>
                  <v:path arrowok="t" textboxrect="0,0,1525778,348996"/>
                </v:shape>
                <v:shape id="Shape 49842" o:spid="_x0000_s1065" style="position:absolute;left:52148;top:10424;width:13871;height:3124;visibility:visible;mso-wrap-style:square;v-text-anchor:top" coordsize="1387094,31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" path="m,l1387094,r,312420l,312420,,e" fillcolor="#c5e0b3" stroked="f" strokeweight="0">
                  <v:stroke miterlimit="83231f" joinstyle="miter"/>
                  <v:path arrowok="t" textboxrect="0,0,1387094,312420"/>
                </v:shape>
                <v:rect id="Rectangle 56" o:spid="_x0000_s1066" style="position:absolute;left:52148;top:10828;width:635;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14:paraId="0A56BC7D"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v:textbox>
                </v:rect>
                <v:shape id="Shape 49843" o:spid="_x0000_s1067" style="position:absolute;left:51904;top:1042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" path="m,l9144,r,9144l,9144,,e" fillcolor="black" stroked="f" strokeweight="0">
                  <v:stroke miterlimit="83231f" joinstyle="miter"/>
                  <v:path arrowok="t" textboxrect="0,0,9144,9144"/>
                </v:shape>
                <v:shape id="Shape 49844" o:spid="_x0000_s1068" style="position:absolute;left:51965;top:10424;width:14252;height:91;visibility:visible;mso-wrap-style:square;v-text-anchor:top" coordsize="14251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" path="m,l1425194,r,9144l,9144,,e" fillcolor="black" stroked="f" strokeweight="0">
                  <v:stroke miterlimit="83231f" joinstyle="miter"/>
                  <v:path arrowok="t" textboxrect="0,0,1425194,9144"/>
                </v:shape>
                <v:shape id="Shape 49845" o:spid="_x0000_s1069" style="position:absolute;left:66217;top:1042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" path="m,l9144,r,9144l,9144,,e" fillcolor="black" stroked="f" strokeweight="0">
                  <v:stroke miterlimit="83231f" joinstyle="miter"/>
                  <v:path arrowok="t" textboxrect="0,0,9144,9144"/>
                </v:shape>
                <v:shape id="Shape 49846" o:spid="_x0000_s1070" style="position:absolute;left:51904;top:12466;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" path="m,l9144,r,9144l,9144,,e" fillcolor="black" stroked="f" strokeweight="0">
                  <v:stroke miterlimit="83231f" joinstyle="miter"/>
                  <v:path arrowok="t" textboxrect="0,0,9144,9144"/>
                </v:shape>
                <v:shape id="Shape 49847" o:spid="_x0000_s1071" style="position:absolute;left:51965;top:12466;width:14252;height:91;visibility:visible;mso-wrap-style:square;v-text-anchor:top" coordsize="14251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" path="m,l1425194,r,9144l,9144,,e" fillcolor="black" stroked="f" strokeweight="0">
                  <v:stroke miterlimit="83231f" joinstyle="miter"/>
                  <v:path arrowok="t" textboxrect="0,0,1425194,9144"/>
                </v:shape>
                <v:shape id="Shape 49848" o:spid="_x0000_s1072" style="position:absolute;left:66217;top:12466;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" path="m,l9144,r,9144l,9144,,e" fillcolor="black" stroked="f" strokeweight="0">
                  <v:stroke miterlimit="83231f" joinstyle="miter"/>
                  <v:path arrowok="t" textboxrect="0,0,9144,9144"/>
                </v:shape>
                <v:shape id="Shape 49849" o:spid="_x0000_s1073" style="position:absolute;left:51904;top:10485;width:92;height:1981;visibility:visible;mso-wrap-style:square;v-text-anchor:top" coordsize="9144,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" path="m,l9144,r,198120l,198120,,e" fillcolor="black" stroked="f" strokeweight="0">
                  <v:stroke miterlimit="83231f" joinstyle="miter"/>
                  <v:path arrowok="t" textboxrect="0,0,9144,198120"/>
                </v:shape>
                <v:shape id="Shape 49850" o:spid="_x0000_s1074" style="position:absolute;left:66217;top:10485;width:92;height:1981;visibility:visible;mso-wrap-style:square;v-text-anchor:top" coordsize="9144,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" path="m,l9144,r,198120l,198120,,e" fillcolor="black" stroked="f" strokeweight="0">
                  <v:stroke miterlimit="83231f" joinstyle="miter"/>
                  <v:path arrowok="t" textboxrect="0,0,9144,198120"/>
                </v:shape>
                <v:shape id="Shape 49851" o:spid="_x0000_s1075" style="position:absolute;left:137;top:9997;width:91;height:427;visibility:visible;mso-wrap-style:square;v-text-anchor:top" coordsize="9144,42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" path="m,l9144,r,42672l,42672,,e" fillcolor="black" stroked="f" strokeweight="0">
                  <v:stroke miterlimit="83231f" joinstyle="miter"/>
                  <v:path arrowok="t" textboxrect="0,0,9144,42672"/>
                </v:shape>
                <v:shape id="Shape 49852" o:spid="_x0000_s1076" style="position:absolute;left:137;top:999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" path="m,l9144,r,9144l,9144,,e" fillcolor="black" stroked="f" strokeweight="0">
                  <v:stroke miterlimit="83231f" joinstyle="miter"/>
                  <v:path arrowok="t" textboxrect="0,0,9144,9144"/>
                </v:shape>
                <v:shape id="Shape 49853" o:spid="_x0000_s1077" style="position:absolute;left:198;top:9997;width:9848;height:91;visibility:visible;mso-wrap-style:square;v-text-anchor:top" coordsize="9848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" path="m,l984809,r,9144l,9144,,e" fillcolor="black" stroked="f" strokeweight="0">
                  <v:stroke miterlimit="83231f" joinstyle="miter"/>
                  <v:path arrowok="t" textboxrect="0,0,984809,9144"/>
                </v:shape>
                <v:shape id="Shape 49854" o:spid="_x0000_s1078" style="position:absolute;left:198;top:10058;width:9848;height:366;visibility:visible;mso-wrap-style:square;v-text-anchor:top" coordsize="984809,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" path="m,l984809,r,36576l,36576,,e" fillcolor="#c5e0b3" stroked="f" strokeweight="0">
                  <v:stroke miterlimit="83231f" joinstyle="miter"/>
                  <v:path arrowok="t" textboxrect="0,0,984809,36576"/>
                </v:shape>
                <v:shape id="Shape 49855" o:spid="_x0000_s1079" style="position:absolute;left:10045;top:10058;width:92;height:366;visibility:visible;mso-wrap-style:square;v-text-anchor:top" coordsize="914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" path="m,l9144,r,36576l,36576,,e" fillcolor="#c5e0b3" stroked="f" strokeweight="0">
                  <v:stroke miterlimit="83231f" joinstyle="miter"/>
                  <v:path arrowok="t" textboxrect="0,0,9144,36576"/>
                </v:shape>
                <v:shape id="Shape 49856" o:spid="_x0000_s1080" style="position:absolute;left:10045;top:9997;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" path="m,l9144,r,9144l,9144,,e" fillcolor="black" stroked="f" strokeweight="0">
                  <v:stroke miterlimit="83231f" joinstyle="miter"/>
                  <v:path arrowok="t" textboxrect="0,0,9144,9144"/>
                </v:shape>
                <v:shape id="Shape 49857" o:spid="_x0000_s1081" style="position:absolute;left:10106;top:9997;width:8934;height:91;visibility:visible;mso-wrap-style:square;v-text-anchor:top" coordsize="89336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" path="m,l893369,r,9144l,9144,,e" fillcolor="black" stroked="f" strokeweight="0">
                  <v:stroke miterlimit="83231f" joinstyle="miter"/>
                  <v:path arrowok="t" textboxrect="0,0,893369,9144"/>
                </v:shape>
                <v:shape id="Shape 49858" o:spid="_x0000_s1082" style="position:absolute;left:10106;top:10058;width:8934;height:366;visibility:visible;mso-wrap-style:square;v-text-anchor:top" coordsize="893369,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" path="m,l893369,r,36576l,36576,,e" fillcolor="#c5e0b3" stroked="f" strokeweight="0">
                  <v:stroke miterlimit="83231f" joinstyle="miter"/>
                  <v:path arrowok="t" textboxrect="0,0,893369,36576"/>
                </v:shape>
                <v:shape id="Shape 49859" o:spid="_x0000_s1083" style="position:absolute;left:19041;top:10058;width:91;height:366;visibility:visible;mso-wrap-style:square;v-text-anchor:top" coordsize="914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" path="m,l9144,r,36576l,36576,,e" fillcolor="#c5e0b3" stroked="f" strokeweight="0">
                  <v:stroke miterlimit="83231f" joinstyle="miter"/>
                  <v:path arrowok="t" textboxrect="0,0,9144,36576"/>
                </v:shape>
                <v:shape id="Shape 49860" o:spid="_x0000_s1084" style="position:absolute;left:19041;top:999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" path="m,l9144,r,9144l,9144,,e" fillcolor="black" stroked="f" strokeweight="0">
                  <v:stroke miterlimit="83231f" joinstyle="miter"/>
                  <v:path arrowok="t" textboxrect="0,0,9144,9144"/>
                </v:shape>
                <v:shape id="Shape 49861" o:spid="_x0000_s1085" style="position:absolute;left:19102;top:9997;width:32360;height:91;visibility:visible;mso-wrap-style:square;v-text-anchor:top" coordsize="323608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" path="m,l3236087,r,9144l,9144,,e" fillcolor="black" stroked="f" strokeweight="0">
                  <v:stroke miterlimit="83231f" joinstyle="miter"/>
                  <v:path arrowok="t" textboxrect="0,0,3236087,9144"/>
                </v:shape>
                <v:shape id="Shape 49862" o:spid="_x0000_s1086" style="position:absolute;left:19102;top:10058;width:32360;height:366;visibility:visible;mso-wrap-style:square;v-text-anchor:top" coordsize="3236087,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" path="m,l3236087,r,36576l,36576,,e" fillcolor="#c5e0b3" stroked="f" strokeweight="0">
                  <v:stroke miterlimit="83231f" joinstyle="miter"/>
                  <v:path arrowok="t" textboxrect="0,0,3236087,36576"/>
                </v:shape>
                <v:shape id="Shape 49863" o:spid="_x0000_s1087" style="position:absolute;left:51462;top:10058;width:92;height:366;visibility:visible;mso-wrap-style:square;v-text-anchor:top" coordsize="914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" path="m,l9144,r,36576l,36576,,e" fillcolor="#c5e0b3" stroked="f" strokeweight="0">
                  <v:stroke miterlimit="83231f" joinstyle="miter"/>
                  <v:path arrowok="t" textboxrect="0,0,9144,36576"/>
                </v:shape>
                <v:shape id="Shape 49864" o:spid="_x0000_s1088" style="position:absolute;left:51462;top:9997;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" path="m,l9144,r,9144l,9144,,e" fillcolor="black" stroked="f" strokeweight="0">
                  <v:stroke miterlimit="83231f" joinstyle="miter"/>
                  <v:path arrowok="t" textboxrect="0,0,9144,9144"/>
                </v:shape>
                <v:shape id="Shape 49865" o:spid="_x0000_s1089" style="position:absolute;left:51523;top:9997;width:15197;height:91;visibility:visible;mso-wrap-style:square;v-text-anchor:top" coordsize="151968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" path="m,l1519682,r,9144l,9144,,e" fillcolor="black" stroked="f" strokeweight="0">
                  <v:stroke miterlimit="83231f" joinstyle="miter"/>
                  <v:path arrowok="t" textboxrect="0,0,1519682,9144"/>
                </v:shape>
                <v:shape id="Shape 49866" o:spid="_x0000_s1090" style="position:absolute;left:51523;top:10058;width:15197;height:366;visibility:visible;mso-wrap-style:square;v-text-anchor:top" coordsize="1519682,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" path="m,l1519682,r,36576l,36576,,e" fillcolor="#c5e0b3" stroked="f" strokeweight="0">
                  <v:stroke miterlimit="83231f" joinstyle="miter"/>
                  <v:path arrowok="t" textboxrect="0,0,1519682,36576"/>
                </v:shape>
                <v:shape id="Shape 49867" o:spid="_x0000_s1091" style="position:absolute;left:66720;top:9997;width:92;height:427;visibility:visible;mso-wrap-style:square;v-text-anchor:top" coordsize="9144,42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" path="m,l9144,r,42672l,42672,,e" fillcolor="black" stroked="f" strokeweight="0">
                  <v:stroke miterlimit="83231f" joinstyle="miter"/>
                  <v:path arrowok="t" textboxrect="0,0,9144,42672"/>
                </v:shape>
                <v:shape id="Shape 49868" o:spid="_x0000_s1092" style="position:absolute;left:66720;top:9997;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" path="m,l9144,r,9144l,9144,,e" fillcolor="black" stroked="f" strokeweight="0">
                  <v:stroke miterlimit="83231f" joinstyle="miter"/>
                  <v:path arrowok="t" textboxrect="0,0,9144,9144"/>
                </v:shape>
                <v:shape id="Shape 49869" o:spid="_x0000_s1093" style="position:absolute;left:137;top:10424;width:91;height:3124;visibility:visible;mso-wrap-style:square;v-text-anchor:top" coordsize="9144,31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" path="m,l9144,r,312420l,312420,,e" fillcolor="black" stroked="f" strokeweight="0">
                  <v:stroke miterlimit="83231f" joinstyle="miter"/>
                  <v:path arrowok="t" textboxrect="0,0,9144,312420"/>
                </v:shape>
                <v:shape id="Shape 49870" o:spid="_x0000_s1094" style="position:absolute;left:66720;top:10424;width:92;height:3124;visibility:visible;mso-wrap-style:square;v-text-anchor:top" coordsize="9144,31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" path="m,l9144,r,312420l,312420,,e" fillcolor="black" stroked="f" strokeweight="0">
                  <v:stroke miterlimit="83231f" joinstyle="miter"/>
                  <v:path arrowok="t" textboxrect="0,0,9144,312420"/>
                </v:shape>
                <v:shape id="Shape 49871" o:spid="_x0000_s1095" style="position:absolute;left:198;top:13609;width:9802;height:2438;visibility:visible;mso-wrap-style:square;v-text-anchor:top" coordsize="980237,24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" path="m,l980237,r,243840l,243840,,e" fillcolor="#e5b8b7" stroked="f" strokeweight="0">
                  <v:stroke miterlimit="83231f" joinstyle="miter"/>
                  <v:path arrowok="t" textboxrect="0,0,980237,243840"/>
                </v:shape>
                <v:shape id="Shape 49872" o:spid="_x0000_s1096" style="position:absolute;left:856;top:13975;width:8458;height:1813;visibility:visible;mso-wrap-style:square;v-text-anchor:top" coordsize="845820,181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" path="m,l845820,r,181356l,181356,,e" fillcolor="#e5b8b7" stroked="f" strokeweight="0">
                  <v:stroke miterlimit="83231f" joinstyle="miter"/>
                  <v:path arrowok="t" textboxrect="0,0,845820,181356"/>
                </v:shape>
                <v:rect id="Rectangle 91" o:spid="_x0000_s1097" style="position:absolute;left:856;top:14289;width:5710;height:1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" filled="f" stroked="f">
                  <v:textbox inset="0,0,0,0">
                    <w:txbxContent>
                      <w:p w14:paraId="0D5FEAC8"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sz w:val="22"/>
                          </w:rPr>
                          <w:t xml:space="preserve">Safety </w:t>
                        </w:r>
                      </w:p>
                    </w:txbxContent>
                  </v:textbox>
                </v:rect>
                <v:rect id="Rectangle 92" o:spid="_x0000_s1098" style="position:absolute;left:5154;top:14196;width:634;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" filled="f" stroked="f">
                  <v:textbox inset="0,0,0,0">
                    <w:txbxContent>
                      <w:p w14:paraId="38A35810"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v:textbox>
                </v:rect>
                <v:shape id="Shape 49873" o:spid="_x0000_s1099" style="position:absolute;left:10076;top:13609;width:8933;height:2438;visibility:visible;mso-wrap-style:square;v-text-anchor:top" coordsize="893369,24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" path="m,l893369,r,243840l,243840,,e" fillcolor="#fbe4d5" stroked="f" strokeweight="0">
                  <v:stroke miterlimit="83231f" joinstyle="miter"/>
                  <v:path arrowok="t" textboxrect="0,0,893369,243840"/>
                </v:shape>
                <v:shape id="Shape 49874" o:spid="_x0000_s1100" style="position:absolute;left:10731;top:13975;width:7577;height:1813;visibility:visible;mso-wrap-style:square;v-text-anchor:top" coordsize="757733,181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" path="m,l757733,r,181356l,181356,,e" fillcolor="#fbe4d5" stroked="f" strokeweight="0">
                  <v:stroke miterlimit="83231f" joinstyle="miter"/>
                  <v:path arrowok="t" textboxrect="0,0,757733,181356"/>
                </v:shape>
                <v:rect id="Rectangle 95" o:spid="_x0000_s1101" style="position:absolute;left:11813;top:14289;width:7815;height:1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FLCwwAAANsAAAAPAAAAZHJzL2Rvd25yZXYueG1sRI9Bi8Iw&#10;FITvgv8hPMGbpi4o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T1hSwsMAAADbAAAADwAA&#10;AAAAAAAAAAAAAAAHAgAAZHJzL2Rvd25yZXYueG1sUEsFBgAAAAADAAMAtwAAAPcCAAAAAA==&#10;" filled="f" stroked="f">
                  <v:textbox inset="0,0,0,0">
                    <w:txbxContent>
                      <w:p w14:paraId="6A1400EB"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sz w:val="22"/>
                          </w:rPr>
                          <w:t xml:space="preserve">Positivity </w:t>
                        </w:r>
                      </w:p>
                    </w:txbxContent>
                  </v:textbox>
                </v:rect>
                <v:rect id="Rectangle 96" o:spid="_x0000_s1102" style="position:absolute;left:17684;top:14196;width:635;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" filled="f" stroked="f">
                  <v:textbox inset="0,0,0,0">
                    <w:txbxContent>
                      <w:p w14:paraId="2D51C472"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v:textbox>
                </v:rect>
                <v:shape id="Shape 49875" o:spid="_x0000_s1103" style="position:absolute;left:19086;top:13609;width:10745;height:2438;visibility:visible;mso-wrap-style:square;v-text-anchor:top" coordsize="1074420,24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" path="m,l1074420,r,243840l,243840,,e" fillcolor="#deeaf6" stroked="f" strokeweight="0">
                  <v:stroke miterlimit="83231f" joinstyle="miter"/>
                  <v:path arrowok="t" textboxrect="0,0,1074420,243840"/>
                </v:shape>
                <v:shape id="Shape 49876" o:spid="_x0000_s1104" style="position:absolute;left:19726;top:13975;width:9403;height:1813;visibility:visible;mso-wrap-style:square;v-text-anchor:top" coordsize="940308,181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" path="m,l940308,r,181356l,181356,,e" fillcolor="#deeaf6" stroked="f" strokeweight="0">
                  <v:stroke miterlimit="83231f" joinstyle="miter"/>
                  <v:path arrowok="t" textboxrect="0,0,940308,181356"/>
                </v:shape>
                <v:rect id="Rectangle 99" o:spid="_x0000_s1105" style="position:absolute;left:21388;top:14289;width:8734;height:1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" filled="f" stroked="f">
                  <v:textbox inset="0,0,0,0">
                    <w:txbxContent>
                      <w:p w14:paraId="1088FDA4"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sz w:val="22"/>
                          </w:rPr>
                          <w:t xml:space="preserve">Aspiration </w:t>
                        </w:r>
                      </w:p>
                    </w:txbxContent>
                  </v:textbox>
                </v:rect>
                <v:rect id="Rectangle 100" o:spid="_x0000_s1106" style="position:absolute;left:27941;top:14196;width:634;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xK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" filled="f" stroked="f">
                  <v:textbox inset="0,0,0,0">
                    <w:txbxContent>
                      <w:p w14:paraId="61479D15"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v:textbox>
                </v:rect>
                <v:shape id="Shape 49877" o:spid="_x0000_s1107" style="position:absolute;left:29891;top:13609;width:11632;height:2438;visibility:visible;mso-wrap-style:square;v-text-anchor:top" coordsize="1163117,24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" path="m,l1163117,r,243840l,243840,,e" fillcolor="#fff2cc" stroked="f" strokeweight="0">
                  <v:stroke miterlimit="83231f" joinstyle="miter"/>
                  <v:path arrowok="t" textboxrect="0,0,1163117,243840"/>
                </v:shape>
                <v:shape id="Shape 49878" o:spid="_x0000_s1108" style="position:absolute;left:30547;top:13975;width:10275;height:1813;visibility:visible;mso-wrap-style:square;v-text-anchor:top" coordsize="1027481,181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" path="m,l1027481,r,181356l,181356,,e" fillcolor="#fff2cc" stroked="f" strokeweight="0">
                  <v:stroke miterlimit="83231f" joinstyle="miter"/>
                  <v:path arrowok="t" textboxrect="0,0,1027481,181356"/>
                </v:shape>
                <v:rect id="Rectangle 103" o:spid="_x0000_s1109" style="position:absolute;left:32668;top:14289;width:8650;height:1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I9wQAAANwAAAAPAAAAZHJzL2Rvd25yZXYueG1sRE9Li8Iw&#10;EL4L/ocwwt40VWH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D/pcj3BAAAA3AAAAA8AAAAA&#10;AAAAAAAAAAAABwIAAGRycy9kb3ducmV2LnhtbFBLBQYAAAAAAwADALcAAAD1AgAAAAA=&#10;" filled="f" stroked="f">
                  <v:textbox inset="0,0,0,0">
                    <w:txbxContent>
                      <w:p w14:paraId="38387839"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sz w:val="22"/>
                          </w:rPr>
                          <w:t xml:space="preserve">Resilience </w:t>
                        </w:r>
                      </w:p>
                    </w:txbxContent>
                  </v:textbox>
                </v:rect>
                <v:rect id="Rectangle 104" o:spid="_x0000_s1110" style="position:absolute;left:39175;top:14196;width:635;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OpJwQAAANwAAAAPAAAAZHJzL2Rvd25yZXYueG1sRE9Li8Iw&#10;EL4L/ocwwt40VWT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LAA6knBAAAA3AAAAA8AAAAA&#10;AAAAAAAAAAAABwIAAGRycy9kb3ducmV2LnhtbFBLBQYAAAAAAwADALcAAAD1AgAAAAA=&#10;" filled="f" stroked="f">
                  <v:textbox inset="0,0,0,0">
                    <w:txbxContent>
                      <w:p w14:paraId="7D5105A5"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v:textbox>
                </v:rect>
                <v:shape id="Shape 49879" o:spid="_x0000_s1111" style="position:absolute;left:41583;top:13609;width:9848;height:2438;visibility:visible;mso-wrap-style:square;v-text-anchor:top" coordsize="984809,24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" path="m,l984809,r,243840l,243840,,e" fillcolor="#e2efd9" stroked="f" strokeweight="0">
                  <v:stroke miterlimit="83231f" joinstyle="miter"/>
                  <v:path arrowok="t" textboxrect="0,0,984809,243840"/>
                </v:shape>
                <v:shape id="Shape 49880" o:spid="_x0000_s1112" style="position:absolute;left:42238;top:13975;width:8492;height:1813;visibility:visible;mso-wrap-style:square;v-text-anchor:top" coordsize="849173,181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" path="m,l849173,r,181356l,181356,,e" fillcolor="#e2efd9" stroked="f" strokeweight="0">
                  <v:stroke miterlimit="83231f" joinstyle="miter"/>
                  <v:path arrowok="t" textboxrect="0,0,849173,181356"/>
                </v:shape>
                <v:rect id="Rectangle 107" o:spid="_x0000_s1113" style="position:absolute;left:43854;top:14289;width:584;height:1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" filled="f" stroked="f">
                  <v:textbox inset="0,0,0,0">
                    <w:txbxContent>
                      <w:p w14:paraId="03714804"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sz w:val="22"/>
                          </w:rPr>
                          <w:t xml:space="preserve"> </w:t>
                        </w:r>
                      </w:p>
                    </w:txbxContent>
                  </v:textbox>
                </v:rect>
                <v:rect id="Rectangle 108" o:spid="_x0000_s1114" style="position:absolute;left:44296;top:14289;width:7024;height:1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eBM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" filled="f" stroked="f">
                  <v:textbox inset="0,0,0,0">
                    <w:txbxContent>
                      <w:p w14:paraId="78C524D8"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sz w:val="22"/>
                          </w:rPr>
                          <w:t xml:space="preserve">Respect </w:t>
                        </w:r>
                      </w:p>
                    </w:txbxContent>
                  </v:textbox>
                </v:rect>
                <v:rect id="Rectangle 109" o:spid="_x0000_s1115" style="position:absolute;left:49573;top:14196;width:634;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" filled="f" stroked="f">
                  <v:textbox inset="0,0,0,0">
                    <w:txbxContent>
                      <w:p w14:paraId="6D0D8F08"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v:textbox>
                </v:rect>
                <v:shape id="Shape 49881" o:spid="_x0000_s1116" style="position:absolute;left:51493;top:13609;width:15227;height:2438;visibility:visible;mso-wrap-style:square;v-text-anchor:top" coordsize="1522730,24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" path="m,l1522730,r,243840l,243840,,e" fillcolor="#ffe599" stroked="f" strokeweight="0">
                  <v:stroke miterlimit="83231f" joinstyle="miter"/>
                  <v:path arrowok="t" textboxrect="0,0,1522730,243840"/>
                </v:shape>
                <v:shape id="Shape 49882" o:spid="_x0000_s1117" style="position:absolute;left:52148;top:13975;width:13871;height:1813;visibility:visible;mso-wrap-style:square;v-text-anchor:top" coordsize="1387094,181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" path="m,l1387094,r,181356l,181356,,e" fillcolor="#ffe599" stroked="f" strokeweight="0">
                  <v:stroke miterlimit="83231f" joinstyle="miter"/>
                  <v:path arrowok="t" textboxrect="0,0,1387094,181356"/>
                </v:shape>
                <v:rect id="Rectangle 112" o:spid="_x0000_s1118" style="position:absolute;left:56385;top:14289;width:7841;height:1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14:paraId="59C822C0"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sz w:val="22"/>
                          </w:rPr>
                          <w:t xml:space="preserve">Kindness </w:t>
                        </w:r>
                      </w:p>
                    </w:txbxContent>
                  </v:textbox>
                </v:rect>
                <v:rect id="Rectangle 113" o:spid="_x0000_s1119" style="position:absolute;left:62268;top:14196;width:634;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filled="f" stroked="f">
                  <v:textbox inset="0,0,0,0">
                    <w:txbxContent>
                      <w:p w14:paraId="433B917C"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v:textbox>
                </v:rect>
                <v:shape id="Shape 49883" o:spid="_x0000_s1120" style="position:absolute;left:137;top:13548;width:91;height:427;visibility:visible;mso-wrap-style:square;v-text-anchor:top" coordsize="9144,42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" path="m,l9144,r,42672l,42672,,e" fillcolor="black" stroked="f" strokeweight="0">
                  <v:stroke miterlimit="83231f" joinstyle="miter"/>
                  <v:path arrowok="t" textboxrect="0,0,9144,42672"/>
                </v:shape>
                <v:shape id="Shape 49884" o:spid="_x0000_s1121" style="position:absolute;left:198;top:13548;width:9817;height:91;visibility:visible;mso-wrap-style:square;v-text-anchor:top" coordsize="9817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" path="m,l981761,r,9144l,9144,,e" fillcolor="black" stroked="f" strokeweight="0">
                  <v:stroke miterlimit="83231f" joinstyle="miter"/>
                  <v:path arrowok="t" textboxrect="0,0,981761,9144"/>
                </v:shape>
                <v:shape id="Shape 49885" o:spid="_x0000_s1122" style="position:absolute;left:198;top:13609;width:9817;height:366;visibility:visible;mso-wrap-style:square;v-text-anchor:top" coordsize="981761,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" path="m,l981761,r,36576l,36576,,e" fillcolor="#e5b8b7" stroked="f" strokeweight="0">
                  <v:stroke miterlimit="83231f" joinstyle="miter"/>
                  <v:path arrowok="t" textboxrect="0,0,981761,36576"/>
                </v:shape>
                <v:shape id="Shape 49886" o:spid="_x0000_s1123" style="position:absolute;left:10015;top:13609;width:91;height:366;visibility:visible;mso-wrap-style:square;v-text-anchor:top" coordsize="914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" path="m,l9144,r,36576l,36576,,e" fillcolor="black" stroked="f" strokeweight="0">
                  <v:stroke miterlimit="83231f" joinstyle="miter"/>
                  <v:path arrowok="t" textboxrect="0,0,9144,36576"/>
                </v:shape>
                <v:shape id="Shape 49887" o:spid="_x0000_s1124" style="position:absolute;left:10015;top:1354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" path="m,l9144,r,9144l,9144,,e" fillcolor="black" stroked="f" strokeweight="0">
                  <v:stroke miterlimit="83231f" joinstyle="miter"/>
                  <v:path arrowok="t" textboxrect="0,0,9144,9144"/>
                </v:shape>
                <v:shape id="Shape 49888" o:spid="_x0000_s1125" style="position:absolute;left:10076;top:13609;width:91;height:366;visibility:visible;mso-wrap-style:square;v-text-anchor:top" coordsize="914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" path="m,l9144,r,36576l,36576,,e" fillcolor="#fbe4d5" stroked="f" strokeweight="0">
                  <v:stroke miterlimit="83231f" joinstyle="miter"/>
                  <v:path arrowok="t" textboxrect="0,0,9144,36576"/>
                </v:shape>
                <v:shape id="Shape 49889" o:spid="_x0000_s1126" style="position:absolute;left:10076;top:1354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" path="m,l9144,r,9144l,9144,,e" fillcolor="black" stroked="f" strokeweight="0">
                  <v:stroke miterlimit="83231f" joinstyle="miter"/>
                  <v:path arrowok="t" textboxrect="0,0,9144,9144"/>
                </v:shape>
                <v:shape id="Shape 49890" o:spid="_x0000_s1127" style="position:absolute;left:10137;top:13548;width:8872;height:91;visibility:visible;mso-wrap-style:square;v-text-anchor:top" coordsize="88727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" path="m,l887273,r,9144l,9144,,e" fillcolor="black" stroked="f" strokeweight="0">
                  <v:stroke miterlimit="83231f" joinstyle="miter"/>
                  <v:path arrowok="t" textboxrect="0,0,887273,9144"/>
                </v:shape>
                <v:shape id="Shape 49891" o:spid="_x0000_s1128" style="position:absolute;left:10137;top:13609;width:8872;height:366;visibility:visible;mso-wrap-style:square;v-text-anchor:top" coordsize="887273,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" path="m,l887273,r,36576l,36576,,e" fillcolor="#fbe4d5" stroked="f" strokeweight="0">
                  <v:stroke miterlimit="83231f" joinstyle="miter"/>
                  <v:path arrowok="t" textboxrect="0,0,887273,36576"/>
                </v:shape>
                <v:shape id="Shape 49892" o:spid="_x0000_s1129" style="position:absolute;left:19010;top:13609;width:92;height:366;visibility:visible;mso-wrap-style:square;v-text-anchor:top" coordsize="914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" path="m,l9144,r,36576l,36576,,e" fillcolor="black" stroked="f" strokeweight="0">
                  <v:stroke miterlimit="83231f" joinstyle="miter"/>
                  <v:path arrowok="t" textboxrect="0,0,9144,36576"/>
                </v:shape>
                <v:shape id="Shape 49893" o:spid="_x0000_s1130" style="position:absolute;left:19010;top:13548;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" path="m,l9144,r,9144l,9144,,e" fillcolor="black" stroked="f" strokeweight="0">
                  <v:stroke miterlimit="83231f" joinstyle="miter"/>
                  <v:path arrowok="t" textboxrect="0,0,9144,9144"/>
                </v:shape>
                <v:shape id="Shape 49894" o:spid="_x0000_s1131" style="position:absolute;left:19071;top:13609;width:92;height:366;visibility:visible;mso-wrap-style:square;v-text-anchor:top" coordsize="914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" path="m,l9144,r,36576l,36576,,e" fillcolor="#deeaf6" stroked="f" strokeweight="0">
                  <v:stroke miterlimit="83231f" joinstyle="miter"/>
                  <v:path arrowok="t" textboxrect="0,0,9144,36576"/>
                </v:shape>
                <v:shape id="Shape 49895" o:spid="_x0000_s1132" style="position:absolute;left:19071;top:13548;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" path="m,l9144,r,9144l,9144,,e" fillcolor="black" stroked="f" strokeweight="0">
                  <v:stroke miterlimit="83231f" joinstyle="miter"/>
                  <v:path arrowok="t" textboxrect="0,0,9144,9144"/>
                </v:shape>
                <v:shape id="Shape 49896" o:spid="_x0000_s1133" style="position:absolute;left:19132;top:13548;width:10699;height:91;visibility:visible;mso-wrap-style:square;v-text-anchor:top" coordsize="106984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" path="m,l1069848,r,9144l,9144,,e" fillcolor="black" stroked="f" strokeweight="0">
                  <v:stroke miterlimit="83231f" joinstyle="miter"/>
                  <v:path arrowok="t" textboxrect="0,0,1069848,9144"/>
                </v:shape>
                <v:shape id="Shape 49897" o:spid="_x0000_s1134" style="position:absolute;left:19132;top:13609;width:10699;height:366;visibility:visible;mso-wrap-style:square;v-text-anchor:top" coordsize="106984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" path="m,l1069848,r,36576l,36576,,e" fillcolor="#deeaf6" stroked="f" strokeweight="0">
                  <v:stroke miterlimit="83231f" joinstyle="miter"/>
                  <v:path arrowok="t" textboxrect="0,0,1069848,36576"/>
                </v:shape>
                <v:shape id="Shape 49898" o:spid="_x0000_s1135" style="position:absolute;left:29831;top:13609;width:91;height:366;visibility:visible;mso-wrap-style:square;v-text-anchor:top" coordsize="914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" path="m,l9144,r,36576l,36576,,e" fillcolor="black" stroked="f" strokeweight="0">
                  <v:stroke miterlimit="83231f" joinstyle="miter"/>
                  <v:path arrowok="t" textboxrect="0,0,9144,36576"/>
                </v:shape>
                <v:shape id="Shape 49899" o:spid="_x0000_s1136" style="position:absolute;left:29831;top:1354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" path="m,l9144,r,9144l,9144,,e" fillcolor="black" stroked="f" strokeweight="0">
                  <v:stroke miterlimit="83231f" joinstyle="miter"/>
                  <v:path arrowok="t" textboxrect="0,0,9144,9144"/>
                </v:shape>
                <v:shape id="Shape 49900" o:spid="_x0000_s1137" style="position:absolute;left:29891;top:13548;width:11632;height:91;visibility:visible;mso-wrap-style:square;v-text-anchor:top" coordsize="116311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" path="m,l1163117,r,9144l,9144,,e" fillcolor="black" stroked="f" strokeweight="0">
                  <v:stroke miterlimit="83231f" joinstyle="miter"/>
                  <v:path arrowok="t" textboxrect="0,0,1163117,9144"/>
                </v:shape>
                <v:shape id="Shape 49901" o:spid="_x0000_s1138" style="position:absolute;left:29891;top:13609;width:11632;height:366;visibility:visible;mso-wrap-style:square;v-text-anchor:top" coordsize="1163117,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" path="m,l1163117,r,36576l,36576,,e" fillcolor="#fff2cc" stroked="f" strokeweight="0">
                  <v:stroke miterlimit="83231f" joinstyle="miter"/>
                  <v:path arrowok="t" textboxrect="0,0,1163117,36576"/>
                </v:shape>
                <v:shape id="Shape 49902" o:spid="_x0000_s1139" style="position:absolute;left:41522;top:13609;width:92;height:366;visibility:visible;mso-wrap-style:square;v-text-anchor:top" coordsize="914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" path="m,l9144,r,36576l,36576,,e" fillcolor="black" stroked="f" strokeweight="0">
                  <v:stroke miterlimit="83231f" joinstyle="miter"/>
                  <v:path arrowok="t" textboxrect="0,0,9144,36576"/>
                </v:shape>
                <v:shape id="Shape 49903" o:spid="_x0000_s1140" style="position:absolute;left:41522;top:13548;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" path="m,l9144,r,9144l,9144,,e" fillcolor="black" stroked="f" strokeweight="0">
                  <v:stroke miterlimit="83231f" joinstyle="miter"/>
                  <v:path arrowok="t" textboxrect="0,0,9144,9144"/>
                </v:shape>
                <v:shape id="Shape 49904" o:spid="_x0000_s1141" style="position:absolute;left:41583;top:13548;width:9848;height:91;visibility:visible;mso-wrap-style:square;v-text-anchor:top" coordsize="9848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" path="m,l984809,r,9144l,9144,,e" fillcolor="black" stroked="f" strokeweight="0">
                  <v:stroke miterlimit="83231f" joinstyle="miter"/>
                  <v:path arrowok="t" textboxrect="0,0,984809,9144"/>
                </v:shape>
                <v:shape id="Shape 49905" o:spid="_x0000_s1142" style="position:absolute;left:41583;top:13609;width:9848;height:366;visibility:visible;mso-wrap-style:square;v-text-anchor:top" coordsize="984809,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" path="m,l984809,r,36576l,36576,,e" fillcolor="#e2efd9" stroked="f" strokeweight="0">
                  <v:stroke miterlimit="83231f" joinstyle="miter"/>
                  <v:path arrowok="t" textboxrect="0,0,984809,36576"/>
                </v:shape>
                <v:shape id="Shape 49906" o:spid="_x0000_s1143" style="position:absolute;left:51432;top:13609;width:91;height:366;visibility:visible;mso-wrap-style:square;v-text-anchor:top" coordsize="914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" path="m,l9144,r,36576l,36576,,e" fillcolor="black" stroked="f" strokeweight="0">
                  <v:stroke miterlimit="83231f" joinstyle="miter"/>
                  <v:path arrowok="t" textboxrect="0,0,9144,36576"/>
                </v:shape>
                <v:shape id="Shape 49907" o:spid="_x0000_s1144" style="position:absolute;left:51432;top:1354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" path="m,l9144,r,9144l,9144,,e" fillcolor="black" stroked="f" strokeweight="0">
                  <v:stroke miterlimit="83231f" joinstyle="miter"/>
                  <v:path arrowok="t" textboxrect="0,0,9144,9144"/>
                </v:shape>
                <v:shape id="Shape 49908" o:spid="_x0000_s1145" style="position:absolute;left:51493;top:13609;width:91;height:366;visibility:visible;mso-wrap-style:square;v-text-anchor:top" coordsize="914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" path="m,l9144,r,36576l,36576,,e" fillcolor="#ffe599" stroked="f" strokeweight="0">
                  <v:stroke miterlimit="83231f" joinstyle="miter"/>
                  <v:path arrowok="t" textboxrect="0,0,9144,36576"/>
                </v:shape>
                <v:shape id="Shape 49909" o:spid="_x0000_s1146" style="position:absolute;left:51493;top:1354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" path="m,l9144,r,9144l,9144,,e" fillcolor="black" stroked="f" strokeweight="0">
                  <v:stroke miterlimit="83231f" joinstyle="miter"/>
                  <v:path arrowok="t" textboxrect="0,0,9144,9144"/>
                </v:shape>
                <v:shape id="Shape 49910" o:spid="_x0000_s1147" style="position:absolute;left:51554;top:13548;width:15166;height:91;visibility:visible;mso-wrap-style:square;v-text-anchor:top" coordsize="151663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" path="m,l1516634,r,9144l,9144,,e" fillcolor="black" stroked="f" strokeweight="0">
                  <v:stroke miterlimit="83231f" joinstyle="miter"/>
                  <v:path arrowok="t" textboxrect="0,0,1516634,9144"/>
                </v:shape>
                <v:shape id="Shape 49911" o:spid="_x0000_s1148" style="position:absolute;left:51554;top:13609;width:15166;height:366;visibility:visible;mso-wrap-style:square;v-text-anchor:top" coordsize="151663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" path="m,l1516634,r,36576l,36576,,e" fillcolor="#ffe599" stroked="f" strokeweight="0">
                  <v:stroke miterlimit="83231f" joinstyle="miter"/>
                  <v:path arrowok="t" textboxrect="0,0,1516634,36576"/>
                </v:shape>
                <v:shape id="Shape 49912" o:spid="_x0000_s1149" style="position:absolute;left:66720;top:13548;width:92;height:427;visibility:visible;mso-wrap-style:square;v-text-anchor:top" coordsize="9144,42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" path="m,l9144,r,42672l,42672,,e" fillcolor="black" stroked="f" strokeweight="0">
                  <v:stroke miterlimit="83231f" joinstyle="miter"/>
                  <v:path arrowok="t" textboxrect="0,0,9144,42672"/>
                </v:shape>
                <v:shape id="Shape 49913" o:spid="_x0000_s1150" style="position:absolute;left:137;top:13975;width:91;height:2072;visibility:visible;mso-wrap-style:square;v-text-anchor:top" coordsize="9144,20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" path="m,l9144,r,207264l,207264,,e" fillcolor="black" stroked="f" strokeweight="0">
                  <v:stroke miterlimit="83231f" joinstyle="miter"/>
                  <v:path arrowok="t" textboxrect="0,0,9144,207264"/>
                </v:shape>
                <v:shape id="Shape 49914" o:spid="_x0000_s1151" style="position:absolute;left:137;top:16047;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" path="m,l9144,r,9144l,9144,,e" fillcolor="black" stroked="f" strokeweight="0">
                  <v:stroke miterlimit="83231f" joinstyle="miter"/>
                  <v:path arrowok="t" textboxrect="0,0,9144,9144"/>
                </v:shape>
                <v:shape id="Shape 49915" o:spid="_x0000_s1152" style="position:absolute;left:198;top:16047;width:9817;height:92;visibility:visible;mso-wrap-style:square;v-text-anchor:top" coordsize="9817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" path="m,l981761,r,9144l,9144,,e" fillcolor="black" stroked="f" strokeweight="0">
                  <v:stroke miterlimit="83231f" joinstyle="miter"/>
                  <v:path arrowok="t" textboxrect="0,0,981761,9144"/>
                </v:shape>
                <v:shape id="Shape 49916" o:spid="_x0000_s1153" style="position:absolute;left:10015;top:13975;width:91;height:2072;visibility:visible;mso-wrap-style:square;v-text-anchor:top" coordsize="9144,20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" path="m,l9144,r,207264l,207264,,e" fillcolor="black" stroked="f" strokeweight="0">
                  <v:stroke miterlimit="83231f" joinstyle="miter"/>
                  <v:path arrowok="t" textboxrect="0,0,9144,207264"/>
                </v:shape>
                <v:shape id="Shape 49917" o:spid="_x0000_s1154" style="position:absolute;left:10015;top:16047;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" path="m,l9144,r,9144l,9144,,e" fillcolor="black" stroked="f" strokeweight="0">
                  <v:stroke miterlimit="83231f" joinstyle="miter"/>
                  <v:path arrowok="t" textboxrect="0,0,9144,9144"/>
                </v:shape>
                <v:shape id="Shape 49918" o:spid="_x0000_s1155" style="position:absolute;left:10076;top:16047;width:8933;height:92;visibility:visible;mso-wrap-style:square;v-text-anchor:top" coordsize="89336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" path="m,l893369,r,9144l,9144,,e" fillcolor="black" stroked="f" strokeweight="0">
                  <v:stroke miterlimit="83231f" joinstyle="miter"/>
                  <v:path arrowok="t" textboxrect="0,0,893369,9144"/>
                </v:shape>
                <v:shape id="Shape 49919" o:spid="_x0000_s1156" style="position:absolute;left:19010;top:13975;width:92;height:2072;visibility:visible;mso-wrap-style:square;v-text-anchor:top" coordsize="9144,20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" path="m,l9144,r,207264l,207264,,e" fillcolor="black" stroked="f" strokeweight="0">
                  <v:stroke miterlimit="83231f" joinstyle="miter"/>
                  <v:path arrowok="t" textboxrect="0,0,9144,207264"/>
                </v:shape>
                <v:shape id="Shape 49920" o:spid="_x0000_s1157" style="position:absolute;left:19010;top:16047;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" path="m,l9144,r,9144l,9144,,e" fillcolor="black" stroked="f" strokeweight="0">
                  <v:stroke miterlimit="83231f" joinstyle="miter"/>
                  <v:path arrowok="t" textboxrect="0,0,9144,9144"/>
                </v:shape>
                <v:shape id="Shape 49921" o:spid="_x0000_s1158" style="position:absolute;left:19071;top:16047;width:10760;height:92;visibility:visible;mso-wrap-style:square;v-text-anchor:top" coordsize="10759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" path="m,l1075944,r,9144l,9144,,e" fillcolor="black" stroked="f" strokeweight="0">
                  <v:stroke miterlimit="83231f" joinstyle="miter"/>
                  <v:path arrowok="t" textboxrect="0,0,1075944,9144"/>
                </v:shape>
                <v:shape id="Shape 49922" o:spid="_x0000_s1159" style="position:absolute;left:29831;top:13975;width:91;height:2072;visibility:visible;mso-wrap-style:square;v-text-anchor:top" coordsize="9144,20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" path="m,l9144,r,207264l,207264,,e" fillcolor="black" stroked="f" strokeweight="0">
                  <v:stroke miterlimit="83231f" joinstyle="miter"/>
                  <v:path arrowok="t" textboxrect="0,0,9144,207264"/>
                </v:shape>
                <v:shape id="Shape 49923" o:spid="_x0000_s1160" style="position:absolute;left:29831;top:16047;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" path="m,l9144,r,9144l,9144,,e" fillcolor="black" stroked="f" strokeweight="0">
                  <v:stroke miterlimit="83231f" joinstyle="miter"/>
                  <v:path arrowok="t" textboxrect="0,0,9144,9144"/>
                </v:shape>
                <v:shape id="Shape 49924" o:spid="_x0000_s1161" style="position:absolute;left:29891;top:16047;width:11632;height:92;visibility:visible;mso-wrap-style:square;v-text-anchor:top" coordsize="116311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" path="m,l1163117,r,9144l,9144,,e" fillcolor="black" stroked="f" strokeweight="0">
                  <v:stroke miterlimit="83231f" joinstyle="miter"/>
                  <v:path arrowok="t" textboxrect="0,0,1163117,9144"/>
                </v:shape>
                <v:shape id="Shape 49925" o:spid="_x0000_s1162" style="position:absolute;left:41522;top:13975;width:92;height:2072;visibility:visible;mso-wrap-style:square;v-text-anchor:top" coordsize="9144,20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" path="m,l9144,r,207264l,207264,,e" fillcolor="black" stroked="f" strokeweight="0">
                  <v:stroke miterlimit="83231f" joinstyle="miter"/>
                  <v:path arrowok="t" textboxrect="0,0,9144,207264"/>
                </v:shape>
                <v:shape id="Shape 49926" o:spid="_x0000_s1163" style="position:absolute;left:41522;top:16047;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" path="m,l9144,r,9144l,9144,,e" fillcolor="black" stroked="f" strokeweight="0">
                  <v:stroke miterlimit="83231f" joinstyle="miter"/>
                  <v:path arrowok="t" textboxrect="0,0,9144,9144"/>
                </v:shape>
                <v:shape id="Shape 49927" o:spid="_x0000_s1164" style="position:absolute;left:41583;top:16047;width:9848;height:92;visibility:visible;mso-wrap-style:square;v-text-anchor:top" coordsize="9848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" path="m,l984809,r,9144l,9144,,e" fillcolor="black" stroked="f" strokeweight="0">
                  <v:stroke miterlimit="83231f" joinstyle="miter"/>
                  <v:path arrowok="t" textboxrect="0,0,984809,9144"/>
                </v:shape>
                <v:shape id="Shape 49928" o:spid="_x0000_s1165" style="position:absolute;left:51432;top:13975;width:91;height:2072;visibility:visible;mso-wrap-style:square;v-text-anchor:top" coordsize="9144,20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" path="m,l9144,r,207264l,207264,,e" fillcolor="black" stroked="f" strokeweight="0">
                  <v:stroke miterlimit="83231f" joinstyle="miter"/>
                  <v:path arrowok="t" textboxrect="0,0,9144,207264"/>
                </v:shape>
                <v:shape id="Shape 49929" o:spid="_x0000_s1166" style="position:absolute;left:51432;top:16047;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" path="m,l9144,r,9144l,9144,,e" fillcolor="black" stroked="f" strokeweight="0">
                  <v:stroke miterlimit="83231f" joinstyle="miter"/>
                  <v:path arrowok="t" textboxrect="0,0,9144,9144"/>
                </v:shape>
                <v:shape id="Shape 49930" o:spid="_x0000_s1167" style="position:absolute;left:51493;top:16047;width:15227;height:92;visibility:visible;mso-wrap-style:square;v-text-anchor:top" coordsize="152273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" path="m,l1522730,r,9144l,9144,,e" fillcolor="black" stroked="f" strokeweight="0">
                  <v:stroke miterlimit="83231f" joinstyle="miter"/>
                  <v:path arrowok="t" textboxrect="0,0,1522730,9144"/>
                </v:shape>
                <v:shape id="Shape 49931" o:spid="_x0000_s1168" style="position:absolute;left:66720;top:13975;width:92;height:2072;visibility:visible;mso-wrap-style:square;v-text-anchor:top" coordsize="9144,20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" path="m,l9144,r,207264l,207264,,e" fillcolor="black" stroked="f" strokeweight="0">
                  <v:stroke miterlimit="83231f" joinstyle="miter"/>
                  <v:path arrowok="t" textboxrect="0,0,9144,207264"/>
                </v:shape>
                <v:shape id="Shape 49932" o:spid="_x0000_s1169" style="position:absolute;left:66720;top:16047;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" path="m,l9144,r,9144l,9144,,e" fillcolor="black" stroked="f" strokeweight="0">
                  <v:stroke miterlimit="83231f" joinstyle="miter"/>
                  <v:path arrowok="t" textboxrect="0,0,9144,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8" o:spid="_x0000_s1170" type="#_x0000_t75" style="position:absolute;left:49209;width:16657;height:9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">
                  <v:imagedata r:id="rId11" o:title=""/>
                </v:shape>
                <w10:anchorlock/>
              </v:group>
            </w:pict>
          </mc:Fallback>
        </mc:AlternateContent>
      </w:r>
    </w:p>
    <w:p w14:paraId="26A34B63" w14:textId="77777777" w:rsidR="006E4F8D" w:rsidRDefault="00E36C4A">
      <w:pPr>
        <w:pBdr>
          <w:top w:val="none" w:sz="0" w:space="0" w:color="auto"/>
          <w:left w:val="none" w:sz="0" w:space="0" w:color="auto"/>
          <w:bottom w:val="none" w:sz="0" w:space="0" w:color="auto"/>
          <w:right w:val="none" w:sz="0" w:space="0" w:color="auto"/>
        </w:pBdr>
        <w:spacing w:after="616" w:line="232" w:lineRule="auto"/>
        <w:ind w:left="1143"/>
      </w:pPr>
      <w:r>
        <w:rPr>
          <w:color w:val="000000"/>
          <w:sz w:val="22"/>
        </w:rPr>
        <w:t xml:space="preserve">This statement details our school’s use of pupil premium (and recovery premium for the 2021 to 2024 academic years) funding to help improve the attainment of our disadvantaged pupils. It outlines our pupil premium strategy, how we intend to spend the funding and the effect that previous spending of pupil premium had within our school.  </w:t>
      </w:r>
      <w:r>
        <w:t xml:space="preserve"> </w:t>
      </w:r>
    </w:p>
    <w:p w14:paraId="618FEB21" w14:textId="77777777" w:rsidR="006E4F8D" w:rsidRDefault="00E36C4A">
      <w:pPr>
        <w:pStyle w:val="Heading1"/>
        <w:spacing w:after="9" w:line="251" w:lineRule="auto"/>
        <w:ind w:left="1113"/>
      </w:pPr>
      <w:r>
        <w:rPr>
          <w:color w:val="104F75"/>
          <w:sz w:val="28"/>
        </w:rPr>
        <w:t xml:space="preserve">School overview </w:t>
      </w:r>
      <w:r>
        <w:rPr>
          <w:color w:val="104F75"/>
        </w:rPr>
        <w:t xml:space="preserve"> </w:t>
      </w:r>
    </w:p>
    <w:tbl>
      <w:tblPr>
        <w:tblStyle w:val="TableGrid"/>
        <w:tblW w:w="10193" w:type="dxa"/>
        <w:tblInd w:w="1146" w:type="dxa"/>
        <w:tblCellMar>
          <w:top w:w="135" w:type="dxa"/>
          <w:left w:w="165" w:type="dxa"/>
          <w:right w:w="53" w:type="dxa"/>
        </w:tblCellMar>
        <w:tblLook w:val="04A0" w:firstRow="1" w:lastRow="0" w:firstColumn="1" w:lastColumn="0" w:noHBand="0" w:noVBand="1"/>
      </w:tblPr>
      <w:tblGrid>
        <w:gridCol w:w="6518"/>
        <w:gridCol w:w="3675"/>
      </w:tblGrid>
      <w:tr w:rsidR="006E4F8D" w14:paraId="0ABC7BB1" w14:textId="77777777">
        <w:trPr>
          <w:trHeight w:val="502"/>
        </w:trPr>
        <w:tc>
          <w:tcPr>
            <w:tcW w:w="6517" w:type="dxa"/>
            <w:tcBorders>
              <w:top w:val="single" w:sz="4" w:space="0" w:color="000000"/>
              <w:left w:val="single" w:sz="4" w:space="0" w:color="000000"/>
              <w:bottom w:val="single" w:sz="4" w:space="0" w:color="000000"/>
              <w:right w:val="single" w:sz="4" w:space="0" w:color="000000"/>
            </w:tcBorders>
            <w:shd w:val="clear" w:color="auto" w:fill="D8E2E9"/>
            <w:vAlign w:val="center"/>
          </w:tcPr>
          <w:p w14:paraId="693C4CD8"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Detail </w:t>
            </w:r>
            <w:r>
              <w:t xml:space="preserve"> </w:t>
            </w:r>
          </w:p>
        </w:tc>
        <w:tc>
          <w:tcPr>
            <w:tcW w:w="3675" w:type="dxa"/>
            <w:tcBorders>
              <w:top w:val="single" w:sz="4" w:space="0" w:color="000000"/>
              <w:left w:val="single" w:sz="4" w:space="0" w:color="000000"/>
              <w:bottom w:val="single" w:sz="4" w:space="0" w:color="000000"/>
              <w:right w:val="single" w:sz="4" w:space="0" w:color="000000"/>
            </w:tcBorders>
            <w:shd w:val="clear" w:color="auto" w:fill="D8E2E9"/>
            <w:vAlign w:val="center"/>
          </w:tcPr>
          <w:p w14:paraId="495CDDF9"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2" w:firstLine="0"/>
            </w:pPr>
            <w:r>
              <w:rPr>
                <w:b/>
              </w:rPr>
              <w:t xml:space="preserve">Data </w:t>
            </w:r>
            <w:r>
              <w:t xml:space="preserve"> </w:t>
            </w:r>
          </w:p>
        </w:tc>
      </w:tr>
      <w:tr w:rsidR="006E4F8D" w14:paraId="4EF5F2DE" w14:textId="77777777">
        <w:trPr>
          <w:trHeight w:val="551"/>
        </w:trPr>
        <w:tc>
          <w:tcPr>
            <w:tcW w:w="6517" w:type="dxa"/>
            <w:tcBorders>
              <w:top w:val="single" w:sz="4" w:space="0" w:color="000000"/>
              <w:left w:val="single" w:sz="4" w:space="0" w:color="000000"/>
              <w:bottom w:val="single" w:sz="4" w:space="0" w:color="000000"/>
              <w:right w:val="single" w:sz="4" w:space="0" w:color="000000"/>
            </w:tcBorders>
            <w:vAlign w:val="center"/>
          </w:tcPr>
          <w:p w14:paraId="7BE1EDCB"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pPr>
            <w:r>
              <w:t xml:space="preserve">Number of pupils in school   </w:t>
            </w:r>
          </w:p>
        </w:tc>
        <w:tc>
          <w:tcPr>
            <w:tcW w:w="3675" w:type="dxa"/>
            <w:tcBorders>
              <w:top w:val="single" w:sz="4" w:space="0" w:color="000000"/>
              <w:left w:val="single" w:sz="4" w:space="0" w:color="000000"/>
              <w:bottom w:val="single" w:sz="4" w:space="0" w:color="000000"/>
              <w:right w:val="single" w:sz="4" w:space="0" w:color="000000"/>
            </w:tcBorders>
            <w:vAlign w:val="center"/>
          </w:tcPr>
          <w:p w14:paraId="256C834D"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2" w:firstLine="0"/>
            </w:pPr>
            <w:r>
              <w:t xml:space="preserve">345 </w:t>
            </w:r>
          </w:p>
        </w:tc>
      </w:tr>
      <w:tr w:rsidR="006E4F8D" w14:paraId="28C46C2C" w14:textId="77777777">
        <w:trPr>
          <w:trHeight w:val="550"/>
        </w:trPr>
        <w:tc>
          <w:tcPr>
            <w:tcW w:w="6517" w:type="dxa"/>
            <w:tcBorders>
              <w:top w:val="single" w:sz="4" w:space="0" w:color="000000"/>
              <w:left w:val="single" w:sz="4" w:space="0" w:color="000000"/>
              <w:bottom w:val="single" w:sz="4" w:space="0" w:color="000000"/>
              <w:right w:val="single" w:sz="4" w:space="0" w:color="000000"/>
            </w:tcBorders>
            <w:vAlign w:val="center"/>
          </w:tcPr>
          <w:p w14:paraId="4C731CF1"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pPr>
            <w:r>
              <w:t xml:space="preserve">Proportion (%) of pupil premium eligible pupils  </w:t>
            </w:r>
          </w:p>
        </w:tc>
        <w:tc>
          <w:tcPr>
            <w:tcW w:w="3675" w:type="dxa"/>
            <w:tcBorders>
              <w:top w:val="single" w:sz="4" w:space="0" w:color="000000"/>
              <w:left w:val="single" w:sz="4" w:space="0" w:color="000000"/>
              <w:bottom w:val="single" w:sz="4" w:space="0" w:color="000000"/>
              <w:right w:val="single" w:sz="4" w:space="0" w:color="000000"/>
            </w:tcBorders>
            <w:vAlign w:val="center"/>
          </w:tcPr>
          <w:p w14:paraId="772A31C6" w14:textId="77777777" w:rsidR="006E4F8D" w:rsidRDefault="00E36C4A" w:rsidP="00B2053B">
            <w:pPr>
              <w:pBdr>
                <w:top w:val="none" w:sz="0" w:space="0" w:color="auto"/>
                <w:left w:val="none" w:sz="0" w:space="0" w:color="auto"/>
                <w:bottom w:val="none" w:sz="0" w:space="0" w:color="auto"/>
                <w:right w:val="none" w:sz="0" w:space="0" w:color="auto"/>
              </w:pBdr>
              <w:spacing w:after="0" w:line="259" w:lineRule="auto"/>
              <w:ind w:left="2" w:firstLine="0"/>
            </w:pPr>
            <w:r>
              <w:t xml:space="preserve">48%  </w:t>
            </w:r>
            <w:r w:rsidR="00B2053B">
              <w:rPr>
                <w:color w:val="FF0000"/>
              </w:rPr>
              <w:t>increased to 50.9% March 2025</w:t>
            </w:r>
          </w:p>
        </w:tc>
      </w:tr>
      <w:tr w:rsidR="006E4F8D" w14:paraId="31A6C9F8" w14:textId="77777777">
        <w:trPr>
          <w:trHeight w:val="1250"/>
        </w:trPr>
        <w:tc>
          <w:tcPr>
            <w:tcW w:w="6517" w:type="dxa"/>
            <w:tcBorders>
              <w:top w:val="single" w:sz="4" w:space="0" w:color="000000"/>
              <w:left w:val="single" w:sz="4" w:space="0" w:color="000000"/>
              <w:bottom w:val="single" w:sz="4" w:space="0" w:color="000000"/>
              <w:right w:val="single" w:sz="4" w:space="0" w:color="000000"/>
            </w:tcBorders>
          </w:tcPr>
          <w:p w14:paraId="1276958D" w14:textId="493FCFF4" w:rsidR="006E4F8D" w:rsidRDefault="00E36C4A" w:rsidP="00AC3E76">
            <w:pPr>
              <w:pBdr>
                <w:top w:val="none" w:sz="0" w:space="0" w:color="auto"/>
                <w:left w:val="none" w:sz="0" w:space="0" w:color="auto"/>
                <w:bottom w:val="none" w:sz="0" w:space="0" w:color="auto"/>
                <w:right w:val="none" w:sz="0" w:space="0" w:color="auto"/>
              </w:pBdr>
              <w:spacing w:after="0" w:line="259" w:lineRule="auto"/>
              <w:ind w:left="0" w:firstLine="0"/>
            </w:pPr>
            <w:r>
              <w:t xml:space="preserve">Academic year/years that our current pupil premium strategy plan covers </w:t>
            </w:r>
          </w:p>
        </w:tc>
        <w:tc>
          <w:tcPr>
            <w:tcW w:w="3675" w:type="dxa"/>
            <w:tcBorders>
              <w:top w:val="single" w:sz="4" w:space="0" w:color="000000"/>
              <w:left w:val="single" w:sz="4" w:space="0" w:color="000000"/>
              <w:bottom w:val="single" w:sz="4" w:space="0" w:color="000000"/>
              <w:right w:val="single" w:sz="4" w:space="0" w:color="000000"/>
            </w:tcBorders>
          </w:tcPr>
          <w:p w14:paraId="4A10FEFB" w14:textId="77777777" w:rsidR="00AC3E76" w:rsidRDefault="00E36C4A">
            <w:pPr>
              <w:pBdr>
                <w:top w:val="none" w:sz="0" w:space="0" w:color="auto"/>
                <w:left w:val="none" w:sz="0" w:space="0" w:color="auto"/>
                <w:bottom w:val="none" w:sz="0" w:space="0" w:color="auto"/>
                <w:right w:val="none" w:sz="0" w:space="0" w:color="auto"/>
              </w:pBdr>
              <w:spacing w:after="0" w:line="259" w:lineRule="auto"/>
              <w:ind w:left="2" w:firstLine="0"/>
              <w:rPr>
                <w:b/>
              </w:rPr>
            </w:pPr>
            <w:r w:rsidRPr="00AC3E76">
              <w:rPr>
                <w:b/>
              </w:rPr>
              <w:t xml:space="preserve">2024-2025 - £243,340 </w:t>
            </w:r>
          </w:p>
          <w:p w14:paraId="3B422E52" w14:textId="2D5C5FBE" w:rsidR="006E4F8D" w:rsidRDefault="00AC3E76">
            <w:pPr>
              <w:pBdr>
                <w:top w:val="none" w:sz="0" w:space="0" w:color="auto"/>
                <w:left w:val="none" w:sz="0" w:space="0" w:color="auto"/>
                <w:bottom w:val="none" w:sz="0" w:space="0" w:color="auto"/>
                <w:right w:val="none" w:sz="0" w:space="0" w:color="auto"/>
              </w:pBdr>
              <w:spacing w:after="0" w:line="259" w:lineRule="auto"/>
              <w:ind w:left="2" w:firstLine="0"/>
              <w:rPr>
                <w:b/>
              </w:rPr>
            </w:pPr>
            <w:r>
              <w:rPr>
                <w:b/>
              </w:rPr>
              <w:t xml:space="preserve">2023 – 2024 </w:t>
            </w:r>
            <w:r w:rsidRPr="00AC3E76">
              <w:rPr>
                <w:b/>
              </w:rPr>
              <w:t xml:space="preserve">- </w:t>
            </w:r>
            <w:r w:rsidR="00E36C4A" w:rsidRPr="00AC3E76">
              <w:rPr>
                <w:b/>
              </w:rPr>
              <w:t xml:space="preserve"> </w:t>
            </w:r>
            <w:r w:rsidR="00CF44C1">
              <w:rPr>
                <w:b/>
              </w:rPr>
              <w:t>£240,233</w:t>
            </w:r>
          </w:p>
          <w:p w14:paraId="34EA58F0" w14:textId="6FBFDDC0" w:rsidR="00CF44C1" w:rsidRDefault="00AC3E76" w:rsidP="00CF44C1">
            <w:pPr>
              <w:pBdr>
                <w:top w:val="none" w:sz="0" w:space="0" w:color="auto"/>
                <w:left w:val="none" w:sz="0" w:space="0" w:color="auto"/>
                <w:bottom w:val="none" w:sz="0" w:space="0" w:color="auto"/>
                <w:right w:val="none" w:sz="0" w:space="0" w:color="auto"/>
              </w:pBdr>
              <w:spacing w:after="0" w:line="259" w:lineRule="auto"/>
              <w:ind w:left="2" w:firstLine="0"/>
              <w:rPr>
                <w:b/>
              </w:rPr>
            </w:pPr>
            <w:r>
              <w:rPr>
                <w:b/>
              </w:rPr>
              <w:t xml:space="preserve">2022 – 2023 - </w:t>
            </w:r>
            <w:bookmarkStart w:id="0" w:name="_GoBack"/>
            <w:bookmarkEnd w:id="0"/>
            <w:r w:rsidR="00CF44C1" w:rsidRPr="00AC3E76">
              <w:rPr>
                <w:b/>
              </w:rPr>
              <w:t>£210,370</w:t>
            </w:r>
          </w:p>
          <w:p w14:paraId="40ED80D2" w14:textId="126E84D3" w:rsidR="00AC3E76" w:rsidRDefault="00AC3E76">
            <w:pPr>
              <w:pBdr>
                <w:top w:val="none" w:sz="0" w:space="0" w:color="auto"/>
                <w:left w:val="none" w:sz="0" w:space="0" w:color="auto"/>
                <w:bottom w:val="none" w:sz="0" w:space="0" w:color="auto"/>
                <w:right w:val="none" w:sz="0" w:space="0" w:color="auto"/>
              </w:pBdr>
              <w:spacing w:after="0" w:line="259" w:lineRule="auto"/>
              <w:ind w:left="2" w:firstLine="0"/>
              <w:rPr>
                <w:b/>
              </w:rPr>
            </w:pPr>
          </w:p>
          <w:p w14:paraId="28082AEF" w14:textId="77777777" w:rsidR="00AC3E76" w:rsidRDefault="00AC3E76">
            <w:pPr>
              <w:pBdr>
                <w:top w:val="none" w:sz="0" w:space="0" w:color="auto"/>
                <w:left w:val="none" w:sz="0" w:space="0" w:color="auto"/>
                <w:bottom w:val="none" w:sz="0" w:space="0" w:color="auto"/>
                <w:right w:val="none" w:sz="0" w:space="0" w:color="auto"/>
              </w:pBdr>
              <w:spacing w:after="0" w:line="259" w:lineRule="auto"/>
              <w:ind w:left="2" w:firstLine="0"/>
              <w:rPr>
                <w:b/>
              </w:rPr>
            </w:pPr>
          </w:p>
          <w:p w14:paraId="6A53F339" w14:textId="706DEC10" w:rsidR="00AC3E76" w:rsidRPr="00AC3E76" w:rsidRDefault="00AC3E76">
            <w:pPr>
              <w:pBdr>
                <w:top w:val="none" w:sz="0" w:space="0" w:color="auto"/>
                <w:left w:val="none" w:sz="0" w:space="0" w:color="auto"/>
                <w:bottom w:val="none" w:sz="0" w:space="0" w:color="auto"/>
                <w:right w:val="none" w:sz="0" w:space="0" w:color="auto"/>
              </w:pBdr>
              <w:spacing w:after="0" w:line="259" w:lineRule="auto"/>
              <w:ind w:left="2" w:firstLine="0"/>
              <w:rPr>
                <w:b/>
              </w:rPr>
            </w:pPr>
          </w:p>
        </w:tc>
      </w:tr>
      <w:tr w:rsidR="006E4F8D" w14:paraId="33DF27A9" w14:textId="77777777">
        <w:trPr>
          <w:trHeight w:val="838"/>
        </w:trPr>
        <w:tc>
          <w:tcPr>
            <w:tcW w:w="6517" w:type="dxa"/>
            <w:tcBorders>
              <w:top w:val="single" w:sz="4" w:space="0" w:color="000000"/>
              <w:left w:val="single" w:sz="4" w:space="0" w:color="000000"/>
              <w:bottom w:val="single" w:sz="4" w:space="0" w:color="000000"/>
              <w:right w:val="single" w:sz="4" w:space="0" w:color="000000"/>
            </w:tcBorders>
          </w:tcPr>
          <w:p w14:paraId="669EF706"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pPr>
            <w:r>
              <w:t xml:space="preserve">Date this statement was published  </w:t>
            </w:r>
          </w:p>
        </w:tc>
        <w:tc>
          <w:tcPr>
            <w:tcW w:w="3675" w:type="dxa"/>
            <w:tcBorders>
              <w:top w:val="single" w:sz="4" w:space="0" w:color="000000"/>
              <w:left w:val="single" w:sz="4" w:space="0" w:color="000000"/>
              <w:bottom w:val="single" w:sz="4" w:space="0" w:color="000000"/>
              <w:right w:val="single" w:sz="4" w:space="0" w:color="000000"/>
            </w:tcBorders>
          </w:tcPr>
          <w:p w14:paraId="7B778967"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2" w:firstLine="0"/>
            </w:pPr>
            <w:r>
              <w:t>13</w:t>
            </w:r>
            <w:r>
              <w:rPr>
                <w:vertAlign w:val="superscript"/>
              </w:rPr>
              <w:t>th</w:t>
            </w:r>
            <w:r>
              <w:t xml:space="preserve"> December 2024 </w:t>
            </w:r>
          </w:p>
        </w:tc>
      </w:tr>
      <w:tr w:rsidR="006E4F8D" w14:paraId="2FAD1B69" w14:textId="77777777">
        <w:trPr>
          <w:trHeight w:val="900"/>
        </w:trPr>
        <w:tc>
          <w:tcPr>
            <w:tcW w:w="6517" w:type="dxa"/>
            <w:tcBorders>
              <w:top w:val="single" w:sz="4" w:space="0" w:color="000000"/>
              <w:left w:val="single" w:sz="4" w:space="0" w:color="000000"/>
              <w:bottom w:val="single" w:sz="4" w:space="0" w:color="000000"/>
              <w:right w:val="single" w:sz="4" w:space="0" w:color="000000"/>
            </w:tcBorders>
          </w:tcPr>
          <w:p w14:paraId="13013FF6"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pPr>
            <w:r>
              <w:t xml:space="preserve">Date on which it will be reviewed  </w:t>
            </w:r>
          </w:p>
        </w:tc>
        <w:tc>
          <w:tcPr>
            <w:tcW w:w="3675" w:type="dxa"/>
            <w:tcBorders>
              <w:top w:val="single" w:sz="4" w:space="0" w:color="000000"/>
              <w:left w:val="single" w:sz="4" w:space="0" w:color="000000"/>
              <w:bottom w:val="single" w:sz="4" w:space="0" w:color="000000"/>
              <w:right w:val="single" w:sz="4" w:space="0" w:color="000000"/>
            </w:tcBorders>
            <w:vAlign w:val="center"/>
          </w:tcPr>
          <w:p w14:paraId="31FF715F" w14:textId="77777777" w:rsidR="006E4F8D" w:rsidRDefault="00CE4DA4" w:rsidP="00CE4DA4">
            <w:pPr>
              <w:pBdr>
                <w:top w:val="none" w:sz="0" w:space="0" w:color="auto"/>
                <w:left w:val="none" w:sz="0" w:space="0" w:color="auto"/>
                <w:bottom w:val="none" w:sz="0" w:space="0" w:color="auto"/>
                <w:right w:val="none" w:sz="0" w:space="0" w:color="auto"/>
              </w:pBdr>
              <w:spacing w:after="52" w:line="259" w:lineRule="auto"/>
              <w:ind w:left="2" w:firstLine="0"/>
            </w:pPr>
            <w:r>
              <w:t>March 2025</w:t>
            </w:r>
          </w:p>
        </w:tc>
      </w:tr>
      <w:tr w:rsidR="006E4F8D" w14:paraId="05C206DE" w14:textId="77777777">
        <w:trPr>
          <w:trHeight w:val="552"/>
        </w:trPr>
        <w:tc>
          <w:tcPr>
            <w:tcW w:w="6517" w:type="dxa"/>
            <w:tcBorders>
              <w:top w:val="single" w:sz="4" w:space="0" w:color="000000"/>
              <w:left w:val="single" w:sz="4" w:space="0" w:color="000000"/>
              <w:bottom w:val="single" w:sz="4" w:space="0" w:color="000000"/>
              <w:right w:val="single" w:sz="4" w:space="0" w:color="000000"/>
            </w:tcBorders>
            <w:vAlign w:val="center"/>
          </w:tcPr>
          <w:p w14:paraId="1F015314"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pPr>
            <w:r>
              <w:t xml:space="preserve">Statement authorised by Pupil Premium Lead  </w:t>
            </w:r>
          </w:p>
        </w:tc>
        <w:tc>
          <w:tcPr>
            <w:tcW w:w="3675" w:type="dxa"/>
            <w:tcBorders>
              <w:top w:val="single" w:sz="4" w:space="0" w:color="000000"/>
              <w:left w:val="single" w:sz="4" w:space="0" w:color="000000"/>
              <w:bottom w:val="single" w:sz="4" w:space="0" w:color="000000"/>
              <w:right w:val="single" w:sz="4" w:space="0" w:color="000000"/>
            </w:tcBorders>
            <w:vAlign w:val="center"/>
          </w:tcPr>
          <w:p w14:paraId="10DCE821"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2" w:firstLine="0"/>
            </w:pPr>
            <w:r>
              <w:t xml:space="preserve">Ms Atwal  </w:t>
            </w:r>
          </w:p>
        </w:tc>
      </w:tr>
      <w:tr w:rsidR="006E4F8D" w14:paraId="1F9F0BAA" w14:textId="77777777">
        <w:trPr>
          <w:trHeight w:val="550"/>
        </w:trPr>
        <w:tc>
          <w:tcPr>
            <w:tcW w:w="6517" w:type="dxa"/>
            <w:tcBorders>
              <w:top w:val="single" w:sz="4" w:space="0" w:color="000000"/>
              <w:left w:val="single" w:sz="4" w:space="0" w:color="000000"/>
              <w:bottom w:val="single" w:sz="4" w:space="0" w:color="000000"/>
              <w:right w:val="single" w:sz="4" w:space="0" w:color="000000"/>
            </w:tcBorders>
            <w:vAlign w:val="center"/>
          </w:tcPr>
          <w:p w14:paraId="7F8E340F"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pPr>
            <w:r>
              <w:t xml:space="preserve">Governor / Trustee lead  </w:t>
            </w:r>
          </w:p>
        </w:tc>
        <w:tc>
          <w:tcPr>
            <w:tcW w:w="3675" w:type="dxa"/>
            <w:tcBorders>
              <w:top w:val="single" w:sz="4" w:space="0" w:color="000000"/>
              <w:left w:val="single" w:sz="4" w:space="0" w:color="000000"/>
              <w:bottom w:val="single" w:sz="4" w:space="0" w:color="000000"/>
              <w:right w:val="single" w:sz="4" w:space="0" w:color="000000"/>
            </w:tcBorders>
            <w:vAlign w:val="center"/>
          </w:tcPr>
          <w:p w14:paraId="0D70133F"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2" w:firstLine="0"/>
            </w:pPr>
            <w:r>
              <w:t xml:space="preserve">Mr Blackwell  </w:t>
            </w:r>
          </w:p>
        </w:tc>
      </w:tr>
    </w:tbl>
    <w:p w14:paraId="338F3FF1" w14:textId="77777777" w:rsidR="00083001" w:rsidRDefault="00083001" w:rsidP="00B2053B">
      <w:pPr>
        <w:pStyle w:val="Heading1"/>
        <w:spacing w:after="0"/>
        <w:ind w:left="1113"/>
        <w:rPr>
          <w:color w:val="104F75"/>
        </w:rPr>
      </w:pPr>
    </w:p>
    <w:p w14:paraId="1994C975" w14:textId="77777777" w:rsidR="00B2053B" w:rsidRDefault="00E36C4A" w:rsidP="00B2053B">
      <w:pPr>
        <w:pStyle w:val="Heading1"/>
        <w:spacing w:after="0"/>
        <w:ind w:left="1113"/>
      </w:pPr>
      <w:r>
        <w:rPr>
          <w:color w:val="104F75"/>
        </w:rPr>
        <w:t xml:space="preserve">Funding overview  </w:t>
      </w:r>
    </w:p>
    <w:p w14:paraId="7C015D39" w14:textId="77777777" w:rsidR="006E4F8D" w:rsidRDefault="00E36C4A">
      <w:pPr>
        <w:pBdr>
          <w:top w:val="none" w:sz="0" w:space="0" w:color="auto"/>
          <w:left w:val="none" w:sz="0" w:space="0" w:color="auto"/>
          <w:bottom w:val="none" w:sz="0" w:space="0" w:color="auto"/>
          <w:right w:val="none" w:sz="0" w:space="0" w:color="auto"/>
        </w:pBdr>
        <w:spacing w:after="360" w:line="259" w:lineRule="auto"/>
        <w:ind w:left="1118" w:firstLine="0"/>
      </w:pPr>
      <w:r>
        <w:rPr>
          <w:b/>
          <w:color w:val="7030A0"/>
          <w:sz w:val="36"/>
        </w:rPr>
        <w:t xml:space="preserve">Part A: Pupil premium strategy plan </w:t>
      </w:r>
      <w:r>
        <w:rPr>
          <w:sz w:val="36"/>
          <w:vertAlign w:val="subscript"/>
        </w:rPr>
        <w:t xml:space="preserve"> </w:t>
      </w:r>
    </w:p>
    <w:p w14:paraId="5B625E19" w14:textId="77777777" w:rsidR="006E4F8D" w:rsidRDefault="00E36C4A">
      <w:pPr>
        <w:pStyle w:val="Heading1"/>
        <w:spacing w:after="183"/>
        <w:ind w:left="1113"/>
      </w:pPr>
      <w:r>
        <w:t xml:space="preserve">Statement of intent  </w:t>
      </w:r>
    </w:p>
    <w:p w14:paraId="67C0D1CD" w14:textId="77777777" w:rsidR="006E4F8D" w:rsidRDefault="00E36C4A">
      <w:pPr>
        <w:ind w:left="811"/>
      </w:pPr>
      <w:r>
        <w:t xml:space="preserve">The Pupil Premium is allocated to schools and academies with pupils who are known to have been eligible for Free School Meals (FSM) at any time in the last six years; those who are Looked After Children (LAC); children who have been Previously Looked After (PLAC) and those who are Service Children.   </w:t>
      </w:r>
    </w:p>
    <w:p w14:paraId="6B3D94D0" w14:textId="77777777" w:rsidR="006E4F8D" w:rsidRDefault="00E36C4A">
      <w:pPr>
        <w:ind w:left="811"/>
      </w:pPr>
      <w:r>
        <w:lastRenderedPageBreak/>
        <w:t xml:space="preserve">Our targeted and strategic use of Pupil Premium will support the school in achieving our aim to help every child achieve their full potential and be fully armed to succeed in life regardless of their ability or background.   </w:t>
      </w:r>
    </w:p>
    <w:p w14:paraId="3482EC9E" w14:textId="77777777" w:rsidR="006E4F8D" w:rsidRDefault="00E36C4A">
      <w:pPr>
        <w:ind w:left="811"/>
      </w:pPr>
      <w:r>
        <w:t xml:space="preserve">With proof of having the highest impact on Disadvantaged children’s outcomes, we consider highquality teaching to be at the heart of our approach which allows us to also benefit those children who are non-disadvantaged. Our strategy, which is integral to wider school-plans for education recovery, also involves targeted tuition for small focus groups and 1:1 support in other areas of need allowing us to target both common challenges and individual needs.  </w:t>
      </w:r>
    </w:p>
    <w:p w14:paraId="1DBC4962" w14:textId="77777777" w:rsidR="006E4F8D" w:rsidRDefault="00E36C4A">
      <w:pPr>
        <w:ind w:left="811"/>
      </w:pPr>
      <w:r>
        <w:t xml:space="preserve">Through careful consideration of our school’s context and from carrying out robust, individualised provision maps for all of our Disadvantaged pupils, we have identified our common barriers to learning: poor attendance and punctuality, less support at home / low aspirations, weak language and communication skills, Social Emotional Mental Health (SEMH) issues with a particular focus on mental health, limited life experiences, complex Special Educational Needs Disability (SEND) child protection issues especially pupils being exposed to domestic violence, poor metacognition skills and deprivation factors. Although our Pupil Premium funding is allocated primarily based on the above barriers identified, it is important to understand that there are many more diverse and complex needs within our school and as a result there is no ‘one fits all’ approach used. Instead, we carefully tailor the interventions, tutoring, support, challenge and council to meet the needs of our individual children.   </w:t>
      </w:r>
    </w:p>
    <w:p w14:paraId="5B58023A" w14:textId="77777777" w:rsidR="006E4F8D" w:rsidRDefault="00E36C4A">
      <w:pPr>
        <w:ind w:left="811"/>
      </w:pPr>
      <w:r>
        <w:t xml:space="preserve">Overcoming barriers to enable our children to become healthy, safe, able to access the full KS2 curriculum, prepare our year 6’s for a successful transition into year 7 and life-long learners is at the heart of our Pupil Premium funding use as we strongly believe that ‘every child is a learner and can achieve’.   </w:t>
      </w:r>
    </w:p>
    <w:p w14:paraId="5A5A4BCD" w14:textId="77777777" w:rsidR="006E4F8D" w:rsidRDefault="00E36C4A">
      <w:pPr>
        <w:ind w:left="811"/>
      </w:pPr>
      <w:r>
        <w:t xml:space="preserve">Through ongoing careful analysis of our individual children’s strengths and barriers to learning carried out by all members of staff, we are able to allocate targeted support through interventions of both small group and large groups, year groups, the whole school or in 1:1 capacities before allocating a budget accordingly. We understand that circumstances can change and that relationships in schools are paramount to the children’s learning; because of this we revisit the children’s provision maps and monitor data regularly, ensuring that all teaching staff are involved in this whole-school process.   </w:t>
      </w:r>
    </w:p>
    <w:p w14:paraId="551AE46B" w14:textId="77777777" w:rsidR="006E4F8D" w:rsidRDefault="00E36C4A">
      <w:pPr>
        <w:spacing w:after="6" w:line="259" w:lineRule="auto"/>
        <w:ind w:left="801" w:firstLine="0"/>
      </w:pPr>
      <w:r>
        <w:t xml:space="preserve">  </w:t>
      </w:r>
    </w:p>
    <w:p w14:paraId="03B9BAC3"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pPr>
      <w:r>
        <w:t xml:space="preserve"> </w:t>
      </w:r>
    </w:p>
    <w:p w14:paraId="073E6ECF"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706" w:firstLine="0"/>
      </w:pPr>
      <w:r>
        <w:rPr>
          <w:rFonts w:ascii="Calibri" w:eastAsia="Calibri" w:hAnsi="Calibri" w:cs="Calibri"/>
          <w:noProof/>
          <w:color w:val="000000"/>
          <w:sz w:val="22"/>
        </w:rPr>
        <w:lastRenderedPageBreak/>
        <mc:AlternateContent>
          <mc:Choice Requires="wpg">
            <w:drawing>
              <wp:inline distT="0" distB="0" distL="0" distR="0" wp14:anchorId="11CCA494" wp14:editId="72D26EB8">
                <wp:extent cx="6671819" cy="9370771"/>
                <wp:effectExtent l="0" t="0" r="0" b="0"/>
                <wp:docPr id="40943" name="Group 40943"/>
                <wp:cNvGraphicFramePr/>
                <a:graphic xmlns:a="http://schemas.openxmlformats.org/drawingml/2006/main">
                  <a:graphicData uri="http://schemas.microsoft.com/office/word/2010/wordprocessingGroup">
                    <wpg:wgp>
                      <wpg:cNvGrpSpPr/>
                      <wpg:grpSpPr>
                        <a:xfrm>
                          <a:off x="0" y="0"/>
                          <a:ext cx="6671819" cy="9370771"/>
                          <a:chOff x="0" y="0"/>
                          <a:chExt cx="6671819" cy="9370771"/>
                        </a:xfrm>
                      </wpg:grpSpPr>
                      <wps:wsp>
                        <wps:cNvPr id="559" name="Rectangle 559"/>
                        <wps:cNvSpPr/>
                        <wps:spPr>
                          <a:xfrm>
                            <a:off x="73152" y="80063"/>
                            <a:ext cx="63443" cy="196853"/>
                          </a:xfrm>
                          <a:prstGeom prst="rect">
                            <a:avLst/>
                          </a:prstGeom>
                          <a:ln>
                            <a:noFill/>
                          </a:ln>
                        </wps:spPr>
                        <wps:txbx>
                          <w:txbxContent>
                            <w:p w14:paraId="1440D3CF"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wps:txbx>
                        <wps:bodyPr horzOverflow="overflow" vert="horz" lIns="0" tIns="0" rIns="0" bIns="0" rtlCol="0">
                          <a:noAutofit/>
                        </wps:bodyPr>
                      </wps:wsp>
                      <wps:wsp>
                        <wps:cNvPr id="560" name="Rectangle 560"/>
                        <wps:cNvSpPr/>
                        <wps:spPr>
                          <a:xfrm>
                            <a:off x="120396" y="80063"/>
                            <a:ext cx="63443" cy="196853"/>
                          </a:xfrm>
                          <a:prstGeom prst="rect">
                            <a:avLst/>
                          </a:prstGeom>
                          <a:ln>
                            <a:noFill/>
                          </a:ln>
                        </wps:spPr>
                        <wps:txbx>
                          <w:txbxContent>
                            <w:p w14:paraId="2A6F1A35"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wps:txbx>
                        <wps:bodyPr horzOverflow="overflow" vert="horz" lIns="0" tIns="0" rIns="0" bIns="0" rtlCol="0">
                          <a:noAutofit/>
                        </wps:bodyPr>
                      </wps:wsp>
                      <wps:wsp>
                        <wps:cNvPr id="561" name="Rectangle 561"/>
                        <wps:cNvSpPr/>
                        <wps:spPr>
                          <a:xfrm>
                            <a:off x="73152" y="518620"/>
                            <a:ext cx="3299664" cy="261815"/>
                          </a:xfrm>
                          <a:prstGeom prst="rect">
                            <a:avLst/>
                          </a:prstGeom>
                          <a:ln>
                            <a:noFill/>
                          </a:ln>
                        </wps:spPr>
                        <wps:txbx>
                          <w:txbxContent>
                            <w:p w14:paraId="41567F9F"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b/>
                                  <w:color w:val="7030A0"/>
                                  <w:sz w:val="32"/>
                                </w:rPr>
                                <w:t xml:space="preserve">Principles and Priorities </w:t>
                              </w:r>
                            </w:p>
                          </w:txbxContent>
                        </wps:txbx>
                        <wps:bodyPr horzOverflow="overflow" vert="horz" lIns="0" tIns="0" rIns="0" bIns="0" rtlCol="0">
                          <a:noAutofit/>
                        </wps:bodyPr>
                      </wps:wsp>
                      <wps:wsp>
                        <wps:cNvPr id="562" name="Rectangle 562"/>
                        <wps:cNvSpPr/>
                        <wps:spPr>
                          <a:xfrm>
                            <a:off x="2557907" y="557075"/>
                            <a:ext cx="63443" cy="196853"/>
                          </a:xfrm>
                          <a:prstGeom prst="rect">
                            <a:avLst/>
                          </a:prstGeom>
                          <a:ln>
                            <a:noFill/>
                          </a:ln>
                        </wps:spPr>
                        <wps:txbx>
                          <w:txbxContent>
                            <w:p w14:paraId="513F1EBA"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wps:txbx>
                        <wps:bodyPr horzOverflow="overflow" vert="horz" lIns="0" tIns="0" rIns="0" bIns="0" rtlCol="0">
                          <a:noAutofit/>
                        </wps:bodyPr>
                      </wps:wsp>
                      <wps:wsp>
                        <wps:cNvPr id="563" name="Rectangle 563"/>
                        <wps:cNvSpPr/>
                        <wps:spPr>
                          <a:xfrm>
                            <a:off x="301752" y="924098"/>
                            <a:ext cx="70942" cy="190519"/>
                          </a:xfrm>
                          <a:prstGeom prst="rect">
                            <a:avLst/>
                          </a:prstGeom>
                          <a:ln>
                            <a:noFill/>
                          </a:ln>
                        </wps:spPr>
                        <wps:txbx>
                          <w:txbxContent>
                            <w:p w14:paraId="48DEBEA7"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rPr>
                                <w:t>•</w:t>
                              </w:r>
                            </w:p>
                          </w:txbxContent>
                        </wps:txbx>
                        <wps:bodyPr horzOverflow="overflow" vert="horz" lIns="0" tIns="0" rIns="0" bIns="0" rtlCol="0">
                          <a:noAutofit/>
                        </wps:bodyPr>
                      </wps:wsp>
                      <wps:wsp>
                        <wps:cNvPr id="564" name="Rectangle 564"/>
                        <wps:cNvSpPr/>
                        <wps:spPr>
                          <a:xfrm>
                            <a:off x="355397" y="897127"/>
                            <a:ext cx="56314" cy="226002"/>
                          </a:xfrm>
                          <a:prstGeom prst="rect">
                            <a:avLst/>
                          </a:prstGeom>
                          <a:ln>
                            <a:noFill/>
                          </a:ln>
                        </wps:spPr>
                        <wps:txbx>
                          <w:txbxContent>
                            <w:p w14:paraId="0514BAD4"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rPr>
                                <w:t xml:space="preserve"> </w:t>
                              </w:r>
                            </w:p>
                          </w:txbxContent>
                        </wps:txbx>
                        <wps:bodyPr horzOverflow="overflow" vert="horz" lIns="0" tIns="0" rIns="0" bIns="0" rtlCol="0">
                          <a:noAutofit/>
                        </wps:bodyPr>
                      </wps:wsp>
                      <wps:wsp>
                        <wps:cNvPr id="565" name="Rectangle 565"/>
                        <wps:cNvSpPr/>
                        <wps:spPr>
                          <a:xfrm>
                            <a:off x="530657" y="918517"/>
                            <a:ext cx="7982215" cy="196853"/>
                          </a:xfrm>
                          <a:prstGeom prst="rect">
                            <a:avLst/>
                          </a:prstGeom>
                          <a:ln>
                            <a:noFill/>
                          </a:ln>
                        </wps:spPr>
                        <wps:txbx>
                          <w:txbxContent>
                            <w:p w14:paraId="26AEFE6D"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To ensure that teaching and learning opportunities meet the needs of all of our students </w:t>
                              </w:r>
                            </w:p>
                          </w:txbxContent>
                        </wps:txbx>
                        <wps:bodyPr horzOverflow="overflow" vert="horz" lIns="0" tIns="0" rIns="0" bIns="0" rtlCol="0">
                          <a:noAutofit/>
                        </wps:bodyPr>
                      </wps:wsp>
                      <wps:wsp>
                        <wps:cNvPr id="566" name="Rectangle 566"/>
                        <wps:cNvSpPr/>
                        <wps:spPr>
                          <a:xfrm>
                            <a:off x="530657" y="1141021"/>
                            <a:ext cx="5052909" cy="196853"/>
                          </a:xfrm>
                          <a:prstGeom prst="rect">
                            <a:avLst/>
                          </a:prstGeom>
                          <a:ln>
                            <a:noFill/>
                          </a:ln>
                        </wps:spPr>
                        <wps:txbx>
                          <w:txbxContent>
                            <w:p w14:paraId="5BD9A427"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and that they all have access to consistently high quality</w:t>
                              </w:r>
                            </w:p>
                          </w:txbxContent>
                        </wps:txbx>
                        <wps:bodyPr horzOverflow="overflow" vert="horz" lIns="0" tIns="0" rIns="0" bIns="0" rtlCol="0">
                          <a:noAutofit/>
                        </wps:bodyPr>
                      </wps:wsp>
                      <wps:wsp>
                        <wps:cNvPr id="567" name="Rectangle 567"/>
                        <wps:cNvSpPr/>
                        <wps:spPr>
                          <a:xfrm>
                            <a:off x="4332097" y="1141021"/>
                            <a:ext cx="73577" cy="196853"/>
                          </a:xfrm>
                          <a:prstGeom prst="rect">
                            <a:avLst/>
                          </a:prstGeom>
                          <a:ln>
                            <a:noFill/>
                          </a:ln>
                        </wps:spPr>
                        <wps:txbx>
                          <w:txbxContent>
                            <w:p w14:paraId="60E8B8FF"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w:t>
                              </w:r>
                            </w:p>
                          </w:txbxContent>
                        </wps:txbx>
                        <wps:bodyPr horzOverflow="overflow" vert="horz" lIns="0" tIns="0" rIns="0" bIns="0" rtlCol="0">
                          <a:noAutofit/>
                        </wps:bodyPr>
                      </wps:wsp>
                      <wps:wsp>
                        <wps:cNvPr id="568" name="Rectangle 568"/>
                        <wps:cNvSpPr/>
                        <wps:spPr>
                          <a:xfrm>
                            <a:off x="4386961" y="1141021"/>
                            <a:ext cx="1352159" cy="196853"/>
                          </a:xfrm>
                          <a:prstGeom prst="rect">
                            <a:avLst/>
                          </a:prstGeom>
                          <a:ln>
                            <a:noFill/>
                          </a:ln>
                        </wps:spPr>
                        <wps:txbx>
                          <w:txbxContent>
                            <w:p w14:paraId="44A4280E"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first teaching.  </w:t>
                              </w:r>
                            </w:p>
                          </w:txbxContent>
                        </wps:txbx>
                        <wps:bodyPr horzOverflow="overflow" vert="horz" lIns="0" tIns="0" rIns="0" bIns="0" rtlCol="0">
                          <a:noAutofit/>
                        </wps:bodyPr>
                      </wps:wsp>
                      <wps:wsp>
                        <wps:cNvPr id="569" name="Rectangle 569"/>
                        <wps:cNvSpPr/>
                        <wps:spPr>
                          <a:xfrm>
                            <a:off x="5405374" y="1141021"/>
                            <a:ext cx="63443" cy="196853"/>
                          </a:xfrm>
                          <a:prstGeom prst="rect">
                            <a:avLst/>
                          </a:prstGeom>
                          <a:ln>
                            <a:noFill/>
                          </a:ln>
                        </wps:spPr>
                        <wps:txbx>
                          <w:txbxContent>
                            <w:p w14:paraId="152C70D3"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wps:txbx>
                        <wps:bodyPr horzOverflow="overflow" vert="horz" lIns="0" tIns="0" rIns="0" bIns="0" rtlCol="0">
                          <a:noAutofit/>
                        </wps:bodyPr>
                      </wps:wsp>
                      <wps:wsp>
                        <wps:cNvPr id="570" name="Rectangle 570"/>
                        <wps:cNvSpPr/>
                        <wps:spPr>
                          <a:xfrm>
                            <a:off x="301752" y="1387394"/>
                            <a:ext cx="70942" cy="190519"/>
                          </a:xfrm>
                          <a:prstGeom prst="rect">
                            <a:avLst/>
                          </a:prstGeom>
                          <a:ln>
                            <a:noFill/>
                          </a:ln>
                        </wps:spPr>
                        <wps:txbx>
                          <w:txbxContent>
                            <w:p w14:paraId="0FD6DC0A"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rPr>
                                <w:t>•</w:t>
                              </w:r>
                            </w:p>
                          </w:txbxContent>
                        </wps:txbx>
                        <wps:bodyPr horzOverflow="overflow" vert="horz" lIns="0" tIns="0" rIns="0" bIns="0" rtlCol="0">
                          <a:noAutofit/>
                        </wps:bodyPr>
                      </wps:wsp>
                      <wps:wsp>
                        <wps:cNvPr id="571" name="Rectangle 571"/>
                        <wps:cNvSpPr/>
                        <wps:spPr>
                          <a:xfrm>
                            <a:off x="355397" y="1360424"/>
                            <a:ext cx="56314" cy="226002"/>
                          </a:xfrm>
                          <a:prstGeom prst="rect">
                            <a:avLst/>
                          </a:prstGeom>
                          <a:ln>
                            <a:noFill/>
                          </a:ln>
                        </wps:spPr>
                        <wps:txbx>
                          <w:txbxContent>
                            <w:p w14:paraId="3F4082F7"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rPr>
                                <w:t xml:space="preserve"> </w:t>
                              </w:r>
                            </w:p>
                          </w:txbxContent>
                        </wps:txbx>
                        <wps:bodyPr horzOverflow="overflow" vert="horz" lIns="0" tIns="0" rIns="0" bIns="0" rtlCol="0">
                          <a:noAutofit/>
                        </wps:bodyPr>
                      </wps:wsp>
                      <wps:wsp>
                        <wps:cNvPr id="572" name="Rectangle 572"/>
                        <wps:cNvSpPr/>
                        <wps:spPr>
                          <a:xfrm>
                            <a:off x="530657" y="1381813"/>
                            <a:ext cx="5711861" cy="196853"/>
                          </a:xfrm>
                          <a:prstGeom prst="rect">
                            <a:avLst/>
                          </a:prstGeom>
                          <a:ln>
                            <a:noFill/>
                          </a:ln>
                        </wps:spPr>
                        <wps:txbx>
                          <w:txbxContent>
                            <w:p w14:paraId="29551D3B"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To narrow the attainment gap between Disadvantaged and Non</w:t>
                              </w:r>
                            </w:p>
                          </w:txbxContent>
                        </wps:txbx>
                        <wps:bodyPr horzOverflow="overflow" vert="horz" lIns="0" tIns="0" rIns="0" bIns="0" rtlCol="0">
                          <a:noAutofit/>
                        </wps:bodyPr>
                      </wps:wsp>
                      <wps:wsp>
                        <wps:cNvPr id="573" name="Rectangle 573"/>
                        <wps:cNvSpPr/>
                        <wps:spPr>
                          <a:xfrm>
                            <a:off x="4827397" y="1381813"/>
                            <a:ext cx="73577" cy="196853"/>
                          </a:xfrm>
                          <a:prstGeom prst="rect">
                            <a:avLst/>
                          </a:prstGeom>
                          <a:ln>
                            <a:noFill/>
                          </a:ln>
                        </wps:spPr>
                        <wps:txbx>
                          <w:txbxContent>
                            <w:p w14:paraId="16C9291F"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w:t>
                              </w:r>
                            </w:p>
                          </w:txbxContent>
                        </wps:txbx>
                        <wps:bodyPr horzOverflow="overflow" vert="horz" lIns="0" tIns="0" rIns="0" bIns="0" rtlCol="0">
                          <a:noAutofit/>
                        </wps:bodyPr>
                      </wps:wsp>
                      <wps:wsp>
                        <wps:cNvPr id="574" name="Rectangle 574"/>
                        <wps:cNvSpPr/>
                        <wps:spPr>
                          <a:xfrm>
                            <a:off x="4882261" y="1381813"/>
                            <a:ext cx="2029149" cy="196853"/>
                          </a:xfrm>
                          <a:prstGeom prst="rect">
                            <a:avLst/>
                          </a:prstGeom>
                          <a:ln>
                            <a:noFill/>
                          </a:ln>
                        </wps:spPr>
                        <wps:txbx>
                          <w:txbxContent>
                            <w:p w14:paraId="0576A266"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Disadvantaged pupils. </w:t>
                              </w:r>
                            </w:p>
                          </w:txbxContent>
                        </wps:txbx>
                        <wps:bodyPr horzOverflow="overflow" vert="horz" lIns="0" tIns="0" rIns="0" bIns="0" rtlCol="0">
                          <a:noAutofit/>
                        </wps:bodyPr>
                      </wps:wsp>
                      <wps:wsp>
                        <wps:cNvPr id="575" name="Rectangle 575"/>
                        <wps:cNvSpPr/>
                        <wps:spPr>
                          <a:xfrm>
                            <a:off x="6408166" y="1381813"/>
                            <a:ext cx="63442" cy="196853"/>
                          </a:xfrm>
                          <a:prstGeom prst="rect">
                            <a:avLst/>
                          </a:prstGeom>
                          <a:ln>
                            <a:noFill/>
                          </a:ln>
                        </wps:spPr>
                        <wps:txbx>
                          <w:txbxContent>
                            <w:p w14:paraId="5B501B9C"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wps:txbx>
                        <wps:bodyPr horzOverflow="overflow" vert="horz" lIns="0" tIns="0" rIns="0" bIns="0" rtlCol="0">
                          <a:noAutofit/>
                        </wps:bodyPr>
                      </wps:wsp>
                      <wps:wsp>
                        <wps:cNvPr id="576" name="Rectangle 576"/>
                        <wps:cNvSpPr/>
                        <wps:spPr>
                          <a:xfrm>
                            <a:off x="301752" y="1611423"/>
                            <a:ext cx="70942" cy="190519"/>
                          </a:xfrm>
                          <a:prstGeom prst="rect">
                            <a:avLst/>
                          </a:prstGeom>
                          <a:ln>
                            <a:noFill/>
                          </a:ln>
                        </wps:spPr>
                        <wps:txbx>
                          <w:txbxContent>
                            <w:p w14:paraId="539FADEA"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rPr>
                                <w:t>•</w:t>
                              </w:r>
                            </w:p>
                          </w:txbxContent>
                        </wps:txbx>
                        <wps:bodyPr horzOverflow="overflow" vert="horz" lIns="0" tIns="0" rIns="0" bIns="0" rtlCol="0">
                          <a:noAutofit/>
                        </wps:bodyPr>
                      </wps:wsp>
                      <wps:wsp>
                        <wps:cNvPr id="577" name="Rectangle 577"/>
                        <wps:cNvSpPr/>
                        <wps:spPr>
                          <a:xfrm>
                            <a:off x="355397" y="1584452"/>
                            <a:ext cx="56314" cy="226002"/>
                          </a:xfrm>
                          <a:prstGeom prst="rect">
                            <a:avLst/>
                          </a:prstGeom>
                          <a:ln>
                            <a:noFill/>
                          </a:ln>
                        </wps:spPr>
                        <wps:txbx>
                          <w:txbxContent>
                            <w:p w14:paraId="38ADD361"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rPr>
                                <w:t xml:space="preserve"> </w:t>
                              </w:r>
                            </w:p>
                          </w:txbxContent>
                        </wps:txbx>
                        <wps:bodyPr horzOverflow="overflow" vert="horz" lIns="0" tIns="0" rIns="0" bIns="0" rtlCol="0">
                          <a:noAutofit/>
                        </wps:bodyPr>
                      </wps:wsp>
                      <wps:wsp>
                        <wps:cNvPr id="578" name="Rectangle 578"/>
                        <wps:cNvSpPr/>
                        <wps:spPr>
                          <a:xfrm>
                            <a:off x="530657" y="1605842"/>
                            <a:ext cx="291066" cy="196853"/>
                          </a:xfrm>
                          <a:prstGeom prst="rect">
                            <a:avLst/>
                          </a:prstGeom>
                          <a:ln>
                            <a:noFill/>
                          </a:ln>
                        </wps:spPr>
                        <wps:txbx>
                          <w:txbxContent>
                            <w:p w14:paraId="489FDFCC"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To </w:t>
                              </w:r>
                            </w:p>
                          </w:txbxContent>
                        </wps:txbx>
                        <wps:bodyPr horzOverflow="overflow" vert="horz" lIns="0" tIns="0" rIns="0" bIns="0" rtlCol="0">
                          <a:noAutofit/>
                        </wps:bodyPr>
                      </wps:wsp>
                      <wps:wsp>
                        <wps:cNvPr id="579" name="Rectangle 579"/>
                        <wps:cNvSpPr/>
                        <wps:spPr>
                          <a:xfrm>
                            <a:off x="748589" y="1605842"/>
                            <a:ext cx="3009774" cy="196853"/>
                          </a:xfrm>
                          <a:prstGeom prst="rect">
                            <a:avLst/>
                          </a:prstGeom>
                          <a:ln>
                            <a:noFill/>
                          </a:ln>
                        </wps:spPr>
                        <wps:txbx>
                          <w:txbxContent>
                            <w:p w14:paraId="5A8C2BBE"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support raising pupils’ attendance</w:t>
                              </w:r>
                            </w:p>
                          </w:txbxContent>
                        </wps:txbx>
                        <wps:bodyPr horzOverflow="overflow" vert="horz" lIns="0" tIns="0" rIns="0" bIns="0" rtlCol="0">
                          <a:noAutofit/>
                        </wps:bodyPr>
                      </wps:wsp>
                      <wps:wsp>
                        <wps:cNvPr id="580" name="Rectangle 580"/>
                        <wps:cNvSpPr/>
                        <wps:spPr>
                          <a:xfrm>
                            <a:off x="3015107" y="1605842"/>
                            <a:ext cx="63443" cy="196853"/>
                          </a:xfrm>
                          <a:prstGeom prst="rect">
                            <a:avLst/>
                          </a:prstGeom>
                          <a:ln>
                            <a:noFill/>
                          </a:ln>
                        </wps:spPr>
                        <wps:txbx>
                          <w:txbxContent>
                            <w:p w14:paraId="43324814"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wps:txbx>
                        <wps:bodyPr horzOverflow="overflow" vert="horz" lIns="0" tIns="0" rIns="0" bIns="0" rtlCol="0">
                          <a:noAutofit/>
                        </wps:bodyPr>
                      </wps:wsp>
                      <wps:wsp>
                        <wps:cNvPr id="581" name="Rectangle 581"/>
                        <wps:cNvSpPr/>
                        <wps:spPr>
                          <a:xfrm>
                            <a:off x="301752" y="1835450"/>
                            <a:ext cx="70942" cy="190519"/>
                          </a:xfrm>
                          <a:prstGeom prst="rect">
                            <a:avLst/>
                          </a:prstGeom>
                          <a:ln>
                            <a:noFill/>
                          </a:ln>
                        </wps:spPr>
                        <wps:txbx>
                          <w:txbxContent>
                            <w:p w14:paraId="64F8AB7A"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rPr>
                                <w:t>•</w:t>
                              </w:r>
                            </w:p>
                          </w:txbxContent>
                        </wps:txbx>
                        <wps:bodyPr horzOverflow="overflow" vert="horz" lIns="0" tIns="0" rIns="0" bIns="0" rtlCol="0">
                          <a:noAutofit/>
                        </wps:bodyPr>
                      </wps:wsp>
                      <wps:wsp>
                        <wps:cNvPr id="582" name="Rectangle 582"/>
                        <wps:cNvSpPr/>
                        <wps:spPr>
                          <a:xfrm>
                            <a:off x="355397" y="1808480"/>
                            <a:ext cx="56314" cy="226002"/>
                          </a:xfrm>
                          <a:prstGeom prst="rect">
                            <a:avLst/>
                          </a:prstGeom>
                          <a:ln>
                            <a:noFill/>
                          </a:ln>
                        </wps:spPr>
                        <wps:txbx>
                          <w:txbxContent>
                            <w:p w14:paraId="09F97065"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rPr>
                                <w:t xml:space="preserve"> </w:t>
                              </w:r>
                            </w:p>
                          </w:txbxContent>
                        </wps:txbx>
                        <wps:bodyPr horzOverflow="overflow" vert="horz" lIns="0" tIns="0" rIns="0" bIns="0" rtlCol="0">
                          <a:noAutofit/>
                        </wps:bodyPr>
                      </wps:wsp>
                      <wps:wsp>
                        <wps:cNvPr id="583" name="Rectangle 583"/>
                        <wps:cNvSpPr/>
                        <wps:spPr>
                          <a:xfrm>
                            <a:off x="530657" y="1829869"/>
                            <a:ext cx="8088831" cy="196853"/>
                          </a:xfrm>
                          <a:prstGeom prst="rect">
                            <a:avLst/>
                          </a:prstGeom>
                          <a:ln>
                            <a:noFill/>
                          </a:ln>
                        </wps:spPr>
                        <wps:txbx>
                          <w:txbxContent>
                            <w:p w14:paraId="2129C08E"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We recognise that not all children who are considered disadvantaged meet the criteria for </w:t>
                              </w:r>
                            </w:p>
                          </w:txbxContent>
                        </wps:txbx>
                        <wps:bodyPr horzOverflow="overflow" vert="horz" lIns="0" tIns="0" rIns="0" bIns="0" rtlCol="0">
                          <a:noAutofit/>
                        </wps:bodyPr>
                      </wps:wsp>
                      <wps:wsp>
                        <wps:cNvPr id="584" name="Rectangle 584"/>
                        <wps:cNvSpPr/>
                        <wps:spPr>
                          <a:xfrm>
                            <a:off x="530657" y="2049325"/>
                            <a:ext cx="7823506" cy="196853"/>
                          </a:xfrm>
                          <a:prstGeom prst="rect">
                            <a:avLst/>
                          </a:prstGeom>
                          <a:ln>
                            <a:noFill/>
                          </a:ln>
                        </wps:spPr>
                        <wps:txbx>
                          <w:txbxContent>
                            <w:p w14:paraId="22027A84"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receiving Pupil Premium funding, therefore we endeavour to ensure that all pupils who </w:t>
                              </w:r>
                            </w:p>
                          </w:txbxContent>
                        </wps:txbx>
                        <wps:bodyPr horzOverflow="overflow" vert="horz" lIns="0" tIns="0" rIns="0" bIns="0" rtlCol="0">
                          <a:noAutofit/>
                        </wps:bodyPr>
                      </wps:wsp>
                      <wps:wsp>
                        <wps:cNvPr id="585" name="Rectangle 585"/>
                        <wps:cNvSpPr/>
                        <wps:spPr>
                          <a:xfrm>
                            <a:off x="530657" y="2270305"/>
                            <a:ext cx="6559316" cy="196853"/>
                          </a:xfrm>
                          <a:prstGeom prst="rect">
                            <a:avLst/>
                          </a:prstGeom>
                          <a:ln>
                            <a:noFill/>
                          </a:ln>
                        </wps:spPr>
                        <wps:txbx>
                          <w:txbxContent>
                            <w:p w14:paraId="58DBE7DA"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school considered to be at any disadvantage can access the funding too. </w:t>
                              </w:r>
                            </w:p>
                          </w:txbxContent>
                        </wps:txbx>
                        <wps:bodyPr horzOverflow="overflow" vert="horz" lIns="0" tIns="0" rIns="0" bIns="0" rtlCol="0">
                          <a:noAutofit/>
                        </wps:bodyPr>
                      </wps:wsp>
                      <wps:wsp>
                        <wps:cNvPr id="586" name="Rectangle 586"/>
                        <wps:cNvSpPr/>
                        <wps:spPr>
                          <a:xfrm>
                            <a:off x="5466334" y="2270305"/>
                            <a:ext cx="63443" cy="196853"/>
                          </a:xfrm>
                          <a:prstGeom prst="rect">
                            <a:avLst/>
                          </a:prstGeom>
                          <a:ln>
                            <a:noFill/>
                          </a:ln>
                        </wps:spPr>
                        <wps:txbx>
                          <w:txbxContent>
                            <w:p w14:paraId="35F5BF02"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wps:txbx>
                        <wps:bodyPr horzOverflow="overflow" vert="horz" lIns="0" tIns="0" rIns="0" bIns="0" rtlCol="0">
                          <a:noAutofit/>
                        </wps:bodyPr>
                      </wps:wsp>
                      <wps:wsp>
                        <wps:cNvPr id="587" name="Rectangle 587"/>
                        <wps:cNvSpPr/>
                        <wps:spPr>
                          <a:xfrm>
                            <a:off x="301752" y="2515154"/>
                            <a:ext cx="70942" cy="190519"/>
                          </a:xfrm>
                          <a:prstGeom prst="rect">
                            <a:avLst/>
                          </a:prstGeom>
                          <a:ln>
                            <a:noFill/>
                          </a:ln>
                        </wps:spPr>
                        <wps:txbx>
                          <w:txbxContent>
                            <w:p w14:paraId="2E471F93"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rPr>
                                <w:t>•</w:t>
                              </w:r>
                            </w:p>
                          </w:txbxContent>
                        </wps:txbx>
                        <wps:bodyPr horzOverflow="overflow" vert="horz" lIns="0" tIns="0" rIns="0" bIns="0" rtlCol="0">
                          <a:noAutofit/>
                        </wps:bodyPr>
                      </wps:wsp>
                      <wps:wsp>
                        <wps:cNvPr id="588" name="Rectangle 588"/>
                        <wps:cNvSpPr/>
                        <wps:spPr>
                          <a:xfrm>
                            <a:off x="355397" y="2488184"/>
                            <a:ext cx="56314" cy="226002"/>
                          </a:xfrm>
                          <a:prstGeom prst="rect">
                            <a:avLst/>
                          </a:prstGeom>
                          <a:ln>
                            <a:noFill/>
                          </a:ln>
                        </wps:spPr>
                        <wps:txbx>
                          <w:txbxContent>
                            <w:p w14:paraId="1BC2BD21"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rPr>
                                <w:t xml:space="preserve"> </w:t>
                              </w:r>
                            </w:p>
                          </w:txbxContent>
                        </wps:txbx>
                        <wps:bodyPr horzOverflow="overflow" vert="horz" lIns="0" tIns="0" rIns="0" bIns="0" rtlCol="0">
                          <a:noAutofit/>
                        </wps:bodyPr>
                      </wps:wsp>
                      <wps:wsp>
                        <wps:cNvPr id="589" name="Rectangle 589"/>
                        <wps:cNvSpPr/>
                        <wps:spPr>
                          <a:xfrm>
                            <a:off x="530657" y="2509573"/>
                            <a:ext cx="604833" cy="196853"/>
                          </a:xfrm>
                          <a:prstGeom prst="rect">
                            <a:avLst/>
                          </a:prstGeom>
                          <a:ln>
                            <a:noFill/>
                          </a:ln>
                        </wps:spPr>
                        <wps:txbx>
                          <w:txbxContent>
                            <w:p w14:paraId="27ADCC47"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Pupil P</w:t>
                              </w:r>
                            </w:p>
                          </w:txbxContent>
                        </wps:txbx>
                        <wps:bodyPr horzOverflow="overflow" vert="horz" lIns="0" tIns="0" rIns="0" bIns="0" rtlCol="0">
                          <a:noAutofit/>
                        </wps:bodyPr>
                      </wps:wsp>
                      <wps:wsp>
                        <wps:cNvPr id="590" name="Rectangle 590"/>
                        <wps:cNvSpPr/>
                        <wps:spPr>
                          <a:xfrm>
                            <a:off x="984758" y="2509573"/>
                            <a:ext cx="6634515" cy="196853"/>
                          </a:xfrm>
                          <a:prstGeom prst="rect">
                            <a:avLst/>
                          </a:prstGeom>
                          <a:ln>
                            <a:noFill/>
                          </a:ln>
                        </wps:spPr>
                        <wps:txbx>
                          <w:txbxContent>
                            <w:p w14:paraId="17FC882B"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remium funding is also allocated following a needs analysis in the form of </w:t>
                              </w:r>
                            </w:p>
                          </w:txbxContent>
                        </wps:txbx>
                        <wps:bodyPr horzOverflow="overflow" vert="horz" lIns="0" tIns="0" rIns="0" bIns="0" rtlCol="0">
                          <a:noAutofit/>
                        </wps:bodyPr>
                      </wps:wsp>
                      <wps:wsp>
                        <wps:cNvPr id="591" name="Rectangle 591"/>
                        <wps:cNvSpPr/>
                        <wps:spPr>
                          <a:xfrm>
                            <a:off x="530657" y="2729029"/>
                            <a:ext cx="7705742" cy="196853"/>
                          </a:xfrm>
                          <a:prstGeom prst="rect">
                            <a:avLst/>
                          </a:prstGeom>
                          <a:ln>
                            <a:noFill/>
                          </a:ln>
                        </wps:spPr>
                        <wps:txbx>
                          <w:txbxContent>
                            <w:p w14:paraId="06DE4200"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individualised provision maps for all of our Disadvantaged pupils. After identifying the </w:t>
                              </w:r>
                            </w:p>
                          </w:txbxContent>
                        </wps:txbx>
                        <wps:bodyPr horzOverflow="overflow" vert="horz" lIns="0" tIns="0" rIns="0" bIns="0" rtlCol="0">
                          <a:noAutofit/>
                        </wps:bodyPr>
                      </wps:wsp>
                      <wps:wsp>
                        <wps:cNvPr id="592" name="Rectangle 592"/>
                        <wps:cNvSpPr/>
                        <wps:spPr>
                          <a:xfrm>
                            <a:off x="530657" y="2950009"/>
                            <a:ext cx="7755807" cy="196853"/>
                          </a:xfrm>
                          <a:prstGeom prst="rect">
                            <a:avLst/>
                          </a:prstGeom>
                          <a:ln>
                            <a:noFill/>
                          </a:ln>
                        </wps:spPr>
                        <wps:txbx>
                          <w:txbxContent>
                            <w:p w14:paraId="07E95142"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pupils’ barriers to learning, strategies are put into place by staff in order to enable the </w:t>
                              </w:r>
                            </w:p>
                          </w:txbxContent>
                        </wps:txbx>
                        <wps:bodyPr horzOverflow="overflow" vert="horz" lIns="0" tIns="0" rIns="0" bIns="0" rtlCol="0">
                          <a:noAutofit/>
                        </wps:bodyPr>
                      </wps:wsp>
                      <wps:wsp>
                        <wps:cNvPr id="593" name="Rectangle 593"/>
                        <wps:cNvSpPr/>
                        <wps:spPr>
                          <a:xfrm>
                            <a:off x="530657" y="3171370"/>
                            <a:ext cx="6401419" cy="196853"/>
                          </a:xfrm>
                          <a:prstGeom prst="rect">
                            <a:avLst/>
                          </a:prstGeom>
                          <a:ln>
                            <a:noFill/>
                          </a:ln>
                        </wps:spPr>
                        <wps:txbx>
                          <w:txbxContent>
                            <w:p w14:paraId="33729F89"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children to overcome these barriers, funded by Pupil Premium funding. </w:t>
                              </w:r>
                            </w:p>
                          </w:txbxContent>
                        </wps:txbx>
                        <wps:bodyPr horzOverflow="overflow" vert="horz" lIns="0" tIns="0" rIns="0" bIns="0" rtlCol="0">
                          <a:noAutofit/>
                        </wps:bodyPr>
                      </wps:wsp>
                      <wps:wsp>
                        <wps:cNvPr id="594" name="Rectangle 594"/>
                        <wps:cNvSpPr/>
                        <wps:spPr>
                          <a:xfrm>
                            <a:off x="5347462" y="3171370"/>
                            <a:ext cx="63443" cy="196853"/>
                          </a:xfrm>
                          <a:prstGeom prst="rect">
                            <a:avLst/>
                          </a:prstGeom>
                          <a:ln>
                            <a:noFill/>
                          </a:ln>
                        </wps:spPr>
                        <wps:txbx>
                          <w:txbxContent>
                            <w:p w14:paraId="10B2FED9"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wps:txbx>
                        <wps:bodyPr horzOverflow="overflow" vert="horz" lIns="0" tIns="0" rIns="0" bIns="0" rtlCol="0">
                          <a:noAutofit/>
                        </wps:bodyPr>
                      </wps:wsp>
                      <wps:wsp>
                        <wps:cNvPr id="595" name="Rectangle 595"/>
                        <wps:cNvSpPr/>
                        <wps:spPr>
                          <a:xfrm>
                            <a:off x="301752" y="3416220"/>
                            <a:ext cx="70942" cy="190519"/>
                          </a:xfrm>
                          <a:prstGeom prst="rect">
                            <a:avLst/>
                          </a:prstGeom>
                          <a:ln>
                            <a:noFill/>
                          </a:ln>
                        </wps:spPr>
                        <wps:txbx>
                          <w:txbxContent>
                            <w:p w14:paraId="7380FE68"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rPr>
                                <w:t>•</w:t>
                              </w:r>
                            </w:p>
                          </w:txbxContent>
                        </wps:txbx>
                        <wps:bodyPr horzOverflow="overflow" vert="horz" lIns="0" tIns="0" rIns="0" bIns="0" rtlCol="0">
                          <a:noAutofit/>
                        </wps:bodyPr>
                      </wps:wsp>
                      <wps:wsp>
                        <wps:cNvPr id="596" name="Rectangle 596"/>
                        <wps:cNvSpPr/>
                        <wps:spPr>
                          <a:xfrm>
                            <a:off x="355397" y="3389249"/>
                            <a:ext cx="56314" cy="226002"/>
                          </a:xfrm>
                          <a:prstGeom prst="rect">
                            <a:avLst/>
                          </a:prstGeom>
                          <a:ln>
                            <a:noFill/>
                          </a:ln>
                        </wps:spPr>
                        <wps:txbx>
                          <w:txbxContent>
                            <w:p w14:paraId="1C869214"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rPr>
                                <w:t xml:space="preserve"> </w:t>
                              </w:r>
                            </w:p>
                          </w:txbxContent>
                        </wps:txbx>
                        <wps:bodyPr horzOverflow="overflow" vert="horz" lIns="0" tIns="0" rIns="0" bIns="0" rtlCol="0">
                          <a:noAutofit/>
                        </wps:bodyPr>
                      </wps:wsp>
                      <wps:wsp>
                        <wps:cNvPr id="597" name="Rectangle 597"/>
                        <wps:cNvSpPr/>
                        <wps:spPr>
                          <a:xfrm>
                            <a:off x="530657" y="3410638"/>
                            <a:ext cx="7697432" cy="196853"/>
                          </a:xfrm>
                          <a:prstGeom prst="rect">
                            <a:avLst/>
                          </a:prstGeom>
                          <a:ln>
                            <a:noFill/>
                          </a:ln>
                        </wps:spPr>
                        <wps:txbx>
                          <w:txbxContent>
                            <w:p w14:paraId="72DDE9A1"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color w:val="0C0C0C"/>
                                </w:rPr>
                                <w:t xml:space="preserve">We also recognise that not all pupils who are socially disadvantaged are registered or </w:t>
                              </w:r>
                            </w:p>
                          </w:txbxContent>
                        </wps:txbx>
                        <wps:bodyPr horzOverflow="overflow" vert="horz" lIns="0" tIns="0" rIns="0" bIns="0" rtlCol="0">
                          <a:noAutofit/>
                        </wps:bodyPr>
                      </wps:wsp>
                      <wps:wsp>
                        <wps:cNvPr id="598" name="Rectangle 598"/>
                        <wps:cNvSpPr/>
                        <wps:spPr>
                          <a:xfrm>
                            <a:off x="530657" y="3630094"/>
                            <a:ext cx="7971472" cy="196853"/>
                          </a:xfrm>
                          <a:prstGeom prst="rect">
                            <a:avLst/>
                          </a:prstGeom>
                          <a:ln>
                            <a:noFill/>
                          </a:ln>
                        </wps:spPr>
                        <wps:txbx>
                          <w:txbxContent>
                            <w:p w14:paraId="5773DFBC"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color w:val="0C0C0C"/>
                                </w:rPr>
                                <w:t xml:space="preserve">qualify for free school meals. We reserve the right to allocate the Pupil Premium funding </w:t>
                              </w:r>
                            </w:p>
                          </w:txbxContent>
                        </wps:txbx>
                        <wps:bodyPr horzOverflow="overflow" vert="horz" lIns="0" tIns="0" rIns="0" bIns="0" rtlCol="0">
                          <a:noAutofit/>
                        </wps:bodyPr>
                      </wps:wsp>
                      <wps:wsp>
                        <wps:cNvPr id="599" name="Rectangle 599"/>
                        <wps:cNvSpPr/>
                        <wps:spPr>
                          <a:xfrm>
                            <a:off x="530657" y="3849550"/>
                            <a:ext cx="776716" cy="196853"/>
                          </a:xfrm>
                          <a:prstGeom prst="rect">
                            <a:avLst/>
                          </a:prstGeom>
                          <a:ln>
                            <a:noFill/>
                          </a:ln>
                        </wps:spPr>
                        <wps:txbx>
                          <w:txbxContent>
                            <w:p w14:paraId="28FB588C"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color w:val="0C0C0C"/>
                                </w:rPr>
                                <w:t>to suppo</w:t>
                              </w:r>
                            </w:p>
                          </w:txbxContent>
                        </wps:txbx>
                        <wps:bodyPr horzOverflow="overflow" vert="horz" lIns="0" tIns="0" rIns="0" bIns="0" rtlCol="0">
                          <a:noAutofit/>
                        </wps:bodyPr>
                      </wps:wsp>
                      <wps:wsp>
                        <wps:cNvPr id="600" name="Rectangle 600"/>
                        <wps:cNvSpPr/>
                        <wps:spPr>
                          <a:xfrm>
                            <a:off x="1114298" y="3849550"/>
                            <a:ext cx="6959835" cy="196853"/>
                          </a:xfrm>
                          <a:prstGeom prst="rect">
                            <a:avLst/>
                          </a:prstGeom>
                          <a:ln>
                            <a:noFill/>
                          </a:ln>
                        </wps:spPr>
                        <wps:txbx>
                          <w:txbxContent>
                            <w:p w14:paraId="616A9E80"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color w:val="0C0C0C"/>
                                </w:rPr>
                                <w:t xml:space="preserve">rt any pupil or groups of pupils the school has legitimately identified as being </w:t>
                              </w:r>
                            </w:p>
                          </w:txbxContent>
                        </wps:txbx>
                        <wps:bodyPr horzOverflow="overflow" vert="horz" lIns="0" tIns="0" rIns="0" bIns="0" rtlCol="0">
                          <a:noAutofit/>
                        </wps:bodyPr>
                      </wps:wsp>
                      <wps:wsp>
                        <wps:cNvPr id="601" name="Rectangle 601"/>
                        <wps:cNvSpPr/>
                        <wps:spPr>
                          <a:xfrm>
                            <a:off x="530657" y="4070530"/>
                            <a:ext cx="2183196" cy="196853"/>
                          </a:xfrm>
                          <a:prstGeom prst="rect">
                            <a:avLst/>
                          </a:prstGeom>
                          <a:ln>
                            <a:noFill/>
                          </a:ln>
                        </wps:spPr>
                        <wps:txbx>
                          <w:txbxContent>
                            <w:p w14:paraId="4D37668B"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color w:val="0C0C0C"/>
                                </w:rPr>
                                <w:t xml:space="preserve">socially disadvantaged.  </w:t>
                              </w:r>
                            </w:p>
                          </w:txbxContent>
                        </wps:txbx>
                        <wps:bodyPr horzOverflow="overflow" vert="horz" lIns="0" tIns="0" rIns="0" bIns="0" rtlCol="0">
                          <a:noAutofit/>
                        </wps:bodyPr>
                      </wps:wsp>
                      <wps:wsp>
                        <wps:cNvPr id="602" name="Rectangle 602"/>
                        <wps:cNvSpPr/>
                        <wps:spPr>
                          <a:xfrm>
                            <a:off x="2172335" y="4070530"/>
                            <a:ext cx="63443" cy="196853"/>
                          </a:xfrm>
                          <a:prstGeom prst="rect">
                            <a:avLst/>
                          </a:prstGeom>
                          <a:ln>
                            <a:noFill/>
                          </a:ln>
                        </wps:spPr>
                        <wps:txbx>
                          <w:txbxContent>
                            <w:p w14:paraId="17615C22"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wps:txbx>
                        <wps:bodyPr horzOverflow="overflow" vert="horz" lIns="0" tIns="0" rIns="0" bIns="0" rtlCol="0">
                          <a:noAutofit/>
                        </wps:bodyPr>
                      </wps:wsp>
                      <wps:wsp>
                        <wps:cNvPr id="603" name="Rectangle 603"/>
                        <wps:cNvSpPr/>
                        <wps:spPr>
                          <a:xfrm>
                            <a:off x="2221103" y="4070530"/>
                            <a:ext cx="63443" cy="196853"/>
                          </a:xfrm>
                          <a:prstGeom prst="rect">
                            <a:avLst/>
                          </a:prstGeom>
                          <a:ln>
                            <a:noFill/>
                          </a:ln>
                        </wps:spPr>
                        <wps:txbx>
                          <w:txbxContent>
                            <w:p w14:paraId="7536B0C7"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wps:txbx>
                        <wps:bodyPr horzOverflow="overflow" vert="horz" lIns="0" tIns="0" rIns="0" bIns="0" rtlCol="0">
                          <a:noAutofit/>
                        </wps:bodyPr>
                      </wps:wsp>
                      <wps:wsp>
                        <wps:cNvPr id="604" name="Rectangle 604"/>
                        <wps:cNvSpPr/>
                        <wps:spPr>
                          <a:xfrm>
                            <a:off x="73152" y="4538044"/>
                            <a:ext cx="5095677" cy="295279"/>
                          </a:xfrm>
                          <a:prstGeom prst="rect">
                            <a:avLst/>
                          </a:prstGeom>
                          <a:ln>
                            <a:noFill/>
                          </a:ln>
                        </wps:spPr>
                        <wps:txbx>
                          <w:txbxContent>
                            <w:p w14:paraId="0E16242A"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b/>
                                  <w:color w:val="7030A0"/>
                                  <w:sz w:val="36"/>
                                </w:rPr>
                                <w:t xml:space="preserve">Demography and School Context </w:t>
                              </w:r>
                            </w:p>
                          </w:txbxContent>
                        </wps:txbx>
                        <wps:bodyPr horzOverflow="overflow" vert="horz" lIns="0" tIns="0" rIns="0" bIns="0" rtlCol="0">
                          <a:noAutofit/>
                        </wps:bodyPr>
                      </wps:wsp>
                      <wps:wsp>
                        <wps:cNvPr id="605" name="Rectangle 605"/>
                        <wps:cNvSpPr/>
                        <wps:spPr>
                          <a:xfrm>
                            <a:off x="3905377" y="4613164"/>
                            <a:ext cx="60905" cy="188978"/>
                          </a:xfrm>
                          <a:prstGeom prst="rect">
                            <a:avLst/>
                          </a:prstGeom>
                          <a:ln>
                            <a:noFill/>
                          </a:ln>
                        </wps:spPr>
                        <wps:txbx>
                          <w:txbxContent>
                            <w:p w14:paraId="06AB289F"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sz w:val="36"/>
                                  <w:vertAlign w:val="subscript"/>
                                </w:rPr>
                                <w:t xml:space="preserve"> </w:t>
                              </w:r>
                            </w:p>
                          </w:txbxContent>
                        </wps:txbx>
                        <wps:bodyPr horzOverflow="overflow" vert="horz" lIns="0" tIns="0" rIns="0" bIns="0" rtlCol="0">
                          <a:noAutofit/>
                        </wps:bodyPr>
                      </wps:wsp>
                      <wps:wsp>
                        <wps:cNvPr id="606" name="Rectangle 606"/>
                        <wps:cNvSpPr/>
                        <wps:spPr>
                          <a:xfrm>
                            <a:off x="3951097" y="4596310"/>
                            <a:ext cx="63443" cy="196853"/>
                          </a:xfrm>
                          <a:prstGeom prst="rect">
                            <a:avLst/>
                          </a:prstGeom>
                          <a:ln>
                            <a:noFill/>
                          </a:ln>
                        </wps:spPr>
                        <wps:txbx>
                          <w:txbxContent>
                            <w:p w14:paraId="5194FF40"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sz w:val="36"/>
                                  <w:vertAlign w:val="subscript"/>
                                </w:rPr>
                                <w:t xml:space="preserve"> </w:t>
                              </w:r>
                            </w:p>
                          </w:txbxContent>
                        </wps:txbx>
                        <wps:bodyPr horzOverflow="overflow" vert="horz" lIns="0" tIns="0" rIns="0" bIns="0" rtlCol="0">
                          <a:noAutofit/>
                        </wps:bodyPr>
                      </wps:wsp>
                      <wps:wsp>
                        <wps:cNvPr id="607" name="Rectangle 607"/>
                        <wps:cNvSpPr/>
                        <wps:spPr>
                          <a:xfrm>
                            <a:off x="73152" y="4849295"/>
                            <a:ext cx="8550563" cy="196853"/>
                          </a:xfrm>
                          <a:prstGeom prst="rect">
                            <a:avLst/>
                          </a:prstGeom>
                          <a:ln>
                            <a:noFill/>
                          </a:ln>
                        </wps:spPr>
                        <wps:txbx>
                          <w:txbxContent>
                            <w:p w14:paraId="18E2E982"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Our school is a community school based in Alvaston in South Derby. It is a larger than average </w:t>
                              </w:r>
                            </w:p>
                          </w:txbxContent>
                        </wps:txbx>
                        <wps:bodyPr horzOverflow="overflow" vert="horz" lIns="0" tIns="0" rIns="0" bIns="0" rtlCol="0">
                          <a:noAutofit/>
                        </wps:bodyPr>
                      </wps:wsp>
                      <wps:wsp>
                        <wps:cNvPr id="608" name="Rectangle 608"/>
                        <wps:cNvSpPr/>
                        <wps:spPr>
                          <a:xfrm>
                            <a:off x="73152" y="5067226"/>
                            <a:ext cx="7214214" cy="196853"/>
                          </a:xfrm>
                          <a:prstGeom prst="rect">
                            <a:avLst/>
                          </a:prstGeom>
                          <a:ln>
                            <a:noFill/>
                          </a:ln>
                        </wps:spPr>
                        <wps:txbx>
                          <w:txbxContent>
                            <w:p w14:paraId="278387E7"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three form entry junior school with pupils who are predominantly White British.  </w:t>
                              </w:r>
                            </w:p>
                          </w:txbxContent>
                        </wps:txbx>
                        <wps:bodyPr horzOverflow="overflow" vert="horz" lIns="0" tIns="0" rIns="0" bIns="0" rtlCol="0">
                          <a:noAutofit/>
                        </wps:bodyPr>
                      </wps:wsp>
                      <wps:wsp>
                        <wps:cNvPr id="609" name="Rectangle 609"/>
                        <wps:cNvSpPr/>
                        <wps:spPr>
                          <a:xfrm>
                            <a:off x="5499862" y="5067226"/>
                            <a:ext cx="63443" cy="196853"/>
                          </a:xfrm>
                          <a:prstGeom prst="rect">
                            <a:avLst/>
                          </a:prstGeom>
                          <a:ln>
                            <a:noFill/>
                          </a:ln>
                        </wps:spPr>
                        <wps:txbx>
                          <w:txbxContent>
                            <w:p w14:paraId="60D42037"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wps:txbx>
                        <wps:bodyPr horzOverflow="overflow" vert="horz" lIns="0" tIns="0" rIns="0" bIns="0" rtlCol="0">
                          <a:noAutofit/>
                        </wps:bodyPr>
                      </wps:wsp>
                      <wps:wsp>
                        <wps:cNvPr id="610" name="Rectangle 610"/>
                        <wps:cNvSpPr/>
                        <wps:spPr>
                          <a:xfrm>
                            <a:off x="73152" y="5437813"/>
                            <a:ext cx="7202255" cy="196853"/>
                          </a:xfrm>
                          <a:prstGeom prst="rect">
                            <a:avLst/>
                          </a:prstGeom>
                          <a:ln>
                            <a:noFill/>
                          </a:ln>
                        </wps:spPr>
                        <wps:txbx>
                          <w:txbxContent>
                            <w:p w14:paraId="198315E4"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The table below taken from 2018 census shows adult education statistics for our</w:t>
                              </w:r>
                            </w:p>
                          </w:txbxContent>
                        </wps:txbx>
                        <wps:bodyPr horzOverflow="overflow" vert="horz" lIns="0" tIns="0" rIns="0" bIns="0" rtlCol="0">
                          <a:noAutofit/>
                        </wps:bodyPr>
                      </wps:wsp>
                      <wps:wsp>
                        <wps:cNvPr id="611" name="Rectangle 611"/>
                        <wps:cNvSpPr/>
                        <wps:spPr>
                          <a:xfrm>
                            <a:off x="5492242" y="5437813"/>
                            <a:ext cx="63443" cy="196853"/>
                          </a:xfrm>
                          <a:prstGeom prst="rect">
                            <a:avLst/>
                          </a:prstGeom>
                          <a:ln>
                            <a:noFill/>
                          </a:ln>
                        </wps:spPr>
                        <wps:txbx>
                          <w:txbxContent>
                            <w:p w14:paraId="68D8EC82"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wps:txbx>
                        <wps:bodyPr horzOverflow="overflow" vert="horz" lIns="0" tIns="0" rIns="0" bIns="0" rtlCol="0">
                          <a:noAutofit/>
                        </wps:bodyPr>
                      </wps:wsp>
                      <wps:wsp>
                        <wps:cNvPr id="612" name="Rectangle 612"/>
                        <wps:cNvSpPr/>
                        <wps:spPr>
                          <a:xfrm>
                            <a:off x="5539486" y="5437813"/>
                            <a:ext cx="1147642" cy="196853"/>
                          </a:xfrm>
                          <a:prstGeom prst="rect">
                            <a:avLst/>
                          </a:prstGeom>
                          <a:ln>
                            <a:noFill/>
                          </a:ln>
                        </wps:spPr>
                        <wps:txbx>
                          <w:txbxContent>
                            <w:p w14:paraId="503B7C5D"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school area  </w:t>
                              </w:r>
                            </w:p>
                          </w:txbxContent>
                        </wps:txbx>
                        <wps:bodyPr horzOverflow="overflow" vert="horz" lIns="0" tIns="0" rIns="0" bIns="0" rtlCol="0">
                          <a:noAutofit/>
                        </wps:bodyPr>
                      </wps:wsp>
                      <wps:wsp>
                        <wps:cNvPr id="613" name="Rectangle 613"/>
                        <wps:cNvSpPr/>
                        <wps:spPr>
                          <a:xfrm>
                            <a:off x="6403594" y="5437813"/>
                            <a:ext cx="63442" cy="196853"/>
                          </a:xfrm>
                          <a:prstGeom prst="rect">
                            <a:avLst/>
                          </a:prstGeom>
                          <a:ln>
                            <a:noFill/>
                          </a:ln>
                        </wps:spPr>
                        <wps:txbx>
                          <w:txbxContent>
                            <w:p w14:paraId="5AB6EFA4"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wps:txbx>
                        <wps:bodyPr horzOverflow="overflow" vert="horz" lIns="0" tIns="0" rIns="0" bIns="0" rtlCol="0">
                          <a:noAutofit/>
                        </wps:bodyPr>
                      </wps:wsp>
                      <wps:wsp>
                        <wps:cNvPr id="614" name="Rectangle 614"/>
                        <wps:cNvSpPr/>
                        <wps:spPr>
                          <a:xfrm>
                            <a:off x="5089525" y="7818681"/>
                            <a:ext cx="63443" cy="196853"/>
                          </a:xfrm>
                          <a:prstGeom prst="rect">
                            <a:avLst/>
                          </a:prstGeom>
                          <a:ln>
                            <a:noFill/>
                          </a:ln>
                        </wps:spPr>
                        <wps:txbx>
                          <w:txbxContent>
                            <w:p w14:paraId="20FD8344"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wps:txbx>
                        <wps:bodyPr horzOverflow="overflow" vert="horz" lIns="0" tIns="0" rIns="0" bIns="0" rtlCol="0">
                          <a:noAutofit/>
                        </wps:bodyPr>
                      </wps:wsp>
                      <wps:wsp>
                        <wps:cNvPr id="615" name="Rectangle 615"/>
                        <wps:cNvSpPr/>
                        <wps:spPr>
                          <a:xfrm>
                            <a:off x="73152" y="8289597"/>
                            <a:ext cx="8356181" cy="196853"/>
                          </a:xfrm>
                          <a:prstGeom prst="rect">
                            <a:avLst/>
                          </a:prstGeom>
                          <a:ln>
                            <a:noFill/>
                          </a:ln>
                        </wps:spPr>
                        <wps:txbx>
                          <w:txbxContent>
                            <w:p w14:paraId="29BF7A31"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color w:val="0C0C0C"/>
                                </w:rPr>
                                <w:t xml:space="preserve">The map below displays the “Lower Super Output Areas” (LSOAs) which surround the school </w:t>
                              </w:r>
                            </w:p>
                          </w:txbxContent>
                        </wps:txbx>
                        <wps:bodyPr horzOverflow="overflow" vert="horz" lIns="0" tIns="0" rIns="0" bIns="0" rtlCol="0">
                          <a:noAutofit/>
                        </wps:bodyPr>
                      </wps:wsp>
                      <wps:wsp>
                        <wps:cNvPr id="616" name="Rectangle 616"/>
                        <wps:cNvSpPr/>
                        <wps:spPr>
                          <a:xfrm>
                            <a:off x="73152" y="8487717"/>
                            <a:ext cx="8573264" cy="196853"/>
                          </a:xfrm>
                          <a:prstGeom prst="rect">
                            <a:avLst/>
                          </a:prstGeom>
                          <a:ln>
                            <a:noFill/>
                          </a:ln>
                        </wps:spPr>
                        <wps:txbx>
                          <w:txbxContent>
                            <w:p w14:paraId="160B373A"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color w:val="0C0C0C"/>
                                </w:rPr>
                                <w:t xml:space="preserve">and they are colour coded according to which national decile they belong to: decile 1 being the </w:t>
                              </w:r>
                            </w:p>
                          </w:txbxContent>
                        </wps:txbx>
                        <wps:bodyPr horzOverflow="overflow" vert="horz" lIns="0" tIns="0" rIns="0" bIns="0" rtlCol="0">
                          <a:noAutofit/>
                        </wps:bodyPr>
                      </wps:wsp>
                      <wps:wsp>
                        <wps:cNvPr id="617" name="Rectangle 617"/>
                        <wps:cNvSpPr/>
                        <wps:spPr>
                          <a:xfrm>
                            <a:off x="73152" y="8685837"/>
                            <a:ext cx="6609989" cy="196853"/>
                          </a:xfrm>
                          <a:prstGeom prst="rect">
                            <a:avLst/>
                          </a:prstGeom>
                          <a:ln>
                            <a:noFill/>
                          </a:ln>
                        </wps:spPr>
                        <wps:txbx>
                          <w:txbxContent>
                            <w:p w14:paraId="3E001158"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color w:val="0C0C0C"/>
                                </w:rPr>
                                <w:t>most deprived and decile 10 being the least deprived (IMD rankings). The</w:t>
                              </w:r>
                            </w:p>
                          </w:txbxContent>
                        </wps:txbx>
                        <wps:bodyPr horzOverflow="overflow" vert="horz" lIns="0" tIns="0" rIns="0" bIns="0" rtlCol="0">
                          <a:noAutofit/>
                        </wps:bodyPr>
                      </wps:wsp>
                      <wps:wsp>
                        <wps:cNvPr id="618" name="Rectangle 618"/>
                        <wps:cNvSpPr/>
                        <wps:spPr>
                          <a:xfrm>
                            <a:off x="5046853" y="8685837"/>
                            <a:ext cx="63443" cy="196853"/>
                          </a:xfrm>
                          <a:prstGeom prst="rect">
                            <a:avLst/>
                          </a:prstGeom>
                          <a:ln>
                            <a:noFill/>
                          </a:ln>
                        </wps:spPr>
                        <wps:txbx>
                          <w:txbxContent>
                            <w:p w14:paraId="37A6167F"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color w:val="0C0C0C"/>
                                </w:rPr>
                                <w:t xml:space="preserve"> </w:t>
                              </w:r>
                            </w:p>
                          </w:txbxContent>
                        </wps:txbx>
                        <wps:bodyPr horzOverflow="overflow" vert="horz" lIns="0" tIns="0" rIns="0" bIns="0" rtlCol="0">
                          <a:noAutofit/>
                        </wps:bodyPr>
                      </wps:wsp>
                      <wps:wsp>
                        <wps:cNvPr id="619" name="Rectangle 619"/>
                        <wps:cNvSpPr/>
                        <wps:spPr>
                          <a:xfrm>
                            <a:off x="5094097" y="8685837"/>
                            <a:ext cx="1442964" cy="196853"/>
                          </a:xfrm>
                          <a:prstGeom prst="rect">
                            <a:avLst/>
                          </a:prstGeom>
                          <a:ln>
                            <a:noFill/>
                          </a:ln>
                        </wps:spPr>
                        <wps:txbx>
                          <w:txbxContent>
                            <w:p w14:paraId="6A5990EC"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color w:val="0C0C0C"/>
                                </w:rPr>
                                <w:t xml:space="preserve">dark blue areas </w:t>
                              </w:r>
                            </w:p>
                          </w:txbxContent>
                        </wps:txbx>
                        <wps:bodyPr horzOverflow="overflow" vert="horz" lIns="0" tIns="0" rIns="0" bIns="0" rtlCol="0">
                          <a:noAutofit/>
                        </wps:bodyPr>
                      </wps:wsp>
                      <wps:wsp>
                        <wps:cNvPr id="620" name="Rectangle 620"/>
                        <wps:cNvSpPr/>
                        <wps:spPr>
                          <a:xfrm>
                            <a:off x="73152" y="8885482"/>
                            <a:ext cx="2345147" cy="196852"/>
                          </a:xfrm>
                          <a:prstGeom prst="rect">
                            <a:avLst/>
                          </a:prstGeom>
                          <a:ln>
                            <a:noFill/>
                          </a:ln>
                        </wps:spPr>
                        <wps:txbx>
                          <w:txbxContent>
                            <w:p w14:paraId="3652C2F8"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color w:val="0C0C0C"/>
                                </w:rPr>
                                <w:t xml:space="preserve">indicate the lowest LSOA. </w:t>
                              </w:r>
                            </w:p>
                          </w:txbxContent>
                        </wps:txbx>
                        <wps:bodyPr horzOverflow="overflow" vert="horz" lIns="0" tIns="0" rIns="0" bIns="0" rtlCol="0">
                          <a:noAutofit/>
                        </wps:bodyPr>
                      </wps:wsp>
                      <wps:wsp>
                        <wps:cNvPr id="621" name="Rectangle 621"/>
                        <wps:cNvSpPr/>
                        <wps:spPr>
                          <a:xfrm>
                            <a:off x="1836674" y="8885482"/>
                            <a:ext cx="63443" cy="196852"/>
                          </a:xfrm>
                          <a:prstGeom prst="rect">
                            <a:avLst/>
                          </a:prstGeom>
                          <a:ln>
                            <a:noFill/>
                          </a:ln>
                        </wps:spPr>
                        <wps:txbx>
                          <w:txbxContent>
                            <w:p w14:paraId="6410ED61"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wps:txbx>
                        <wps:bodyPr horzOverflow="overflow" vert="horz" lIns="0" tIns="0" rIns="0" bIns="0" rtlCol="0">
                          <a:noAutofit/>
                        </wps:bodyPr>
                      </wps:wsp>
                      <wps:wsp>
                        <wps:cNvPr id="622" name="Rectangle 622"/>
                        <wps:cNvSpPr/>
                        <wps:spPr>
                          <a:xfrm>
                            <a:off x="1885442" y="8885482"/>
                            <a:ext cx="63443" cy="196852"/>
                          </a:xfrm>
                          <a:prstGeom prst="rect">
                            <a:avLst/>
                          </a:prstGeom>
                          <a:ln>
                            <a:noFill/>
                          </a:ln>
                        </wps:spPr>
                        <wps:txbx>
                          <w:txbxContent>
                            <w:p w14:paraId="68BB5424"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wps:txbx>
                        <wps:bodyPr horzOverflow="overflow" vert="horz" lIns="0" tIns="0" rIns="0" bIns="0" rtlCol="0">
                          <a:noAutofit/>
                        </wps:bodyPr>
                      </wps:wsp>
                      <wps:wsp>
                        <wps:cNvPr id="50047" name="Shape 50047"/>
                        <wps:cNvSpPr/>
                        <wps:spPr>
                          <a:xfrm>
                            <a:off x="0"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48" name="Shape 5004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49" name="Shape 50049"/>
                        <wps:cNvSpPr/>
                        <wps:spPr>
                          <a:xfrm>
                            <a:off x="6096" y="0"/>
                            <a:ext cx="6659626" cy="9144"/>
                          </a:xfrm>
                          <a:custGeom>
                            <a:avLst/>
                            <a:gdLst/>
                            <a:ahLst/>
                            <a:cxnLst/>
                            <a:rect l="0" t="0" r="0" b="0"/>
                            <a:pathLst>
                              <a:path w="6659626" h="9144">
                                <a:moveTo>
                                  <a:pt x="0" y="0"/>
                                </a:moveTo>
                                <a:lnTo>
                                  <a:pt x="6659626" y="0"/>
                                </a:lnTo>
                                <a:lnTo>
                                  <a:pt x="665962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50" name="Shape 50050"/>
                        <wps:cNvSpPr/>
                        <wps:spPr>
                          <a:xfrm>
                            <a:off x="6665722"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51" name="Shape 50051"/>
                        <wps:cNvSpPr/>
                        <wps:spPr>
                          <a:xfrm>
                            <a:off x="666572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52" name="Shape 50052"/>
                        <wps:cNvSpPr/>
                        <wps:spPr>
                          <a:xfrm>
                            <a:off x="0" y="45669"/>
                            <a:ext cx="9144" cy="9319006"/>
                          </a:xfrm>
                          <a:custGeom>
                            <a:avLst/>
                            <a:gdLst/>
                            <a:ahLst/>
                            <a:cxnLst/>
                            <a:rect l="0" t="0" r="0" b="0"/>
                            <a:pathLst>
                              <a:path w="9144" h="9319006">
                                <a:moveTo>
                                  <a:pt x="0" y="0"/>
                                </a:moveTo>
                                <a:lnTo>
                                  <a:pt x="9144" y="0"/>
                                </a:lnTo>
                                <a:lnTo>
                                  <a:pt x="9144" y="9319006"/>
                                </a:lnTo>
                                <a:lnTo>
                                  <a:pt x="0" y="931900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53" name="Shape 50053"/>
                        <wps:cNvSpPr/>
                        <wps:spPr>
                          <a:xfrm>
                            <a:off x="0" y="936467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54" name="Shape 50054"/>
                        <wps:cNvSpPr/>
                        <wps:spPr>
                          <a:xfrm>
                            <a:off x="6096" y="9364674"/>
                            <a:ext cx="6659626" cy="9144"/>
                          </a:xfrm>
                          <a:custGeom>
                            <a:avLst/>
                            <a:gdLst/>
                            <a:ahLst/>
                            <a:cxnLst/>
                            <a:rect l="0" t="0" r="0" b="0"/>
                            <a:pathLst>
                              <a:path w="6659626" h="9144">
                                <a:moveTo>
                                  <a:pt x="0" y="0"/>
                                </a:moveTo>
                                <a:lnTo>
                                  <a:pt x="6659626" y="0"/>
                                </a:lnTo>
                                <a:lnTo>
                                  <a:pt x="665962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55" name="Shape 50055"/>
                        <wps:cNvSpPr/>
                        <wps:spPr>
                          <a:xfrm>
                            <a:off x="6665722" y="45669"/>
                            <a:ext cx="9144" cy="9319006"/>
                          </a:xfrm>
                          <a:custGeom>
                            <a:avLst/>
                            <a:gdLst/>
                            <a:ahLst/>
                            <a:cxnLst/>
                            <a:rect l="0" t="0" r="0" b="0"/>
                            <a:pathLst>
                              <a:path w="9144" h="9319006">
                                <a:moveTo>
                                  <a:pt x="0" y="0"/>
                                </a:moveTo>
                                <a:lnTo>
                                  <a:pt x="9144" y="0"/>
                                </a:lnTo>
                                <a:lnTo>
                                  <a:pt x="9144" y="9319006"/>
                                </a:lnTo>
                                <a:lnTo>
                                  <a:pt x="0" y="931900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56" name="Shape 50056"/>
                        <wps:cNvSpPr/>
                        <wps:spPr>
                          <a:xfrm>
                            <a:off x="6665722" y="936467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636" name="Picture 636"/>
                          <pic:cNvPicPr/>
                        </pic:nvPicPr>
                        <pic:blipFill>
                          <a:blip r:embed="rId12"/>
                          <a:stretch>
                            <a:fillRect/>
                          </a:stretch>
                        </pic:blipFill>
                        <pic:spPr>
                          <a:xfrm>
                            <a:off x="27559" y="5709411"/>
                            <a:ext cx="5061585" cy="2225040"/>
                          </a:xfrm>
                          <a:prstGeom prst="rect">
                            <a:avLst/>
                          </a:prstGeom>
                        </pic:spPr>
                      </pic:pic>
                    </wpg:wgp>
                  </a:graphicData>
                </a:graphic>
              </wp:inline>
            </w:drawing>
          </mc:Choice>
          <mc:Fallback>
            <w:pict>
              <v:group w14:anchorId="11CCA494" id="Group 40943" o:spid="_x0000_s1171" style="width:525.35pt;height:737.85pt;mso-position-horizontal-relative:char;mso-position-vertical-relative:line" coordsize="66718,9370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">
                <v:rect id="Rectangle 559" o:spid="_x0000_s1172" style="position:absolute;left:731;top:800;width:634;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" filled="f" stroked="f">
                  <v:textbox inset="0,0,0,0">
                    <w:txbxContent>
                      <w:p w14:paraId="1440D3CF"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v:textbox>
                </v:rect>
                <v:rect id="Rectangle 560" o:spid="_x0000_s1173" style="position:absolute;left:1203;top:800;width:635;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" filled="f" stroked="f">
                  <v:textbox inset="0,0,0,0">
                    <w:txbxContent>
                      <w:p w14:paraId="2A6F1A35"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v:textbox>
                </v:rect>
                <v:rect id="Rectangle 561" o:spid="_x0000_s1174" style="position:absolute;left:731;top:5186;width:32997;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" filled="f" stroked="f">
                  <v:textbox inset="0,0,0,0">
                    <w:txbxContent>
                      <w:p w14:paraId="41567F9F"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b/>
                            <w:color w:val="7030A0"/>
                            <w:sz w:val="32"/>
                          </w:rPr>
                          <w:t xml:space="preserve">Principles and Priorities </w:t>
                        </w:r>
                      </w:p>
                    </w:txbxContent>
                  </v:textbox>
                </v:rect>
                <v:rect id="Rectangle 562" o:spid="_x0000_s1175" style="position:absolute;left:25579;top:5570;width:634;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" filled="f" stroked="f">
                  <v:textbox inset="0,0,0,0">
                    <w:txbxContent>
                      <w:p w14:paraId="513F1EBA"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v:textbox>
                </v:rect>
                <v:rect id="Rectangle 563" o:spid="_x0000_s1176" style="position:absolute;left:3017;top:9240;width:709;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TuE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iI3+F6JhwBOb8AAAD//wMAUEsBAi0AFAAGAAgAAAAhANvh9svuAAAAhQEAABMAAAAAAAAA&#10;AAAAAAAAAAAAAFtDb250ZW50X1R5cGVzXS54bWxQSwECLQAUAAYACAAAACEAWvQsW78AAAAVAQAA&#10;CwAAAAAAAAAAAAAAAAAfAQAAX3JlbHMvLnJlbHNQSwECLQAUAAYACAAAACEA+bk7hMYAAADcAAAA&#10;DwAAAAAAAAAAAAAAAAAHAgAAZHJzL2Rvd25yZXYueG1sUEsFBgAAAAADAAMAtwAAAPoCAAAAAA==&#10;" filled="f" stroked="f">
                  <v:textbox inset="0,0,0,0">
                    <w:txbxContent>
                      <w:p w14:paraId="48DEBEA7"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rPr>
                          <w:t>•</w:t>
                        </w:r>
                      </w:p>
                    </w:txbxContent>
                  </v:textbox>
                </v:rect>
                <v:rect id="Rectangle 564" o:spid="_x0000_s1177" style="position:absolute;left:3553;top:8971;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KPw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iI3+F6JhwBOb8AAAD//wMAUEsBAi0AFAAGAAgAAAAhANvh9svuAAAAhQEAABMAAAAAAAAA&#10;AAAAAAAAAAAAAFtDb250ZW50X1R5cGVzXS54bWxQSwECLQAUAAYACAAAACEAWvQsW78AAAAVAQAA&#10;CwAAAAAAAAAAAAAAAAAfAQAAX3JlbHMvLnJlbHNQSwECLQAUAAYACAAAACEAdlCj8MYAAADcAAAA&#10;DwAAAAAAAAAAAAAAAAAHAgAAZHJzL2Rvd25yZXYueG1sUEsFBgAAAAADAAMAtwAAAPoCAAAAAA==&#10;" filled="f" stroked="f">
                  <v:textbox inset="0,0,0,0">
                    <w:txbxContent>
                      <w:p w14:paraId="0514BAD4"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rPr>
                          <w:t xml:space="preserve"> </w:t>
                        </w:r>
                      </w:p>
                    </w:txbxContent>
                  </v:textbox>
                </v:rect>
                <v:rect id="Rectangle 565" o:spid="_x0000_s1178" style="position:absolute;left:5306;top:9185;width:79822;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" filled="f" stroked="f">
                  <v:textbox inset="0,0,0,0">
                    <w:txbxContent>
                      <w:p w14:paraId="26AEFE6D"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To ensure that teaching and learning opportunities meet the needs of all of our students </w:t>
                        </w:r>
                      </w:p>
                    </w:txbxContent>
                  </v:textbox>
                </v:rect>
                <v:rect id="Rectangle 566" o:spid="_x0000_s1179" style="position:absolute;left:5306;top:11410;width:50529;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" filled="f" stroked="f">
                  <v:textbox inset="0,0,0,0">
                    <w:txbxContent>
                      <w:p w14:paraId="5BD9A427"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and that they all have access to consistently high quality</w:t>
                        </w:r>
                      </w:p>
                    </w:txbxContent>
                  </v:textbox>
                </v:rect>
                <v:rect id="Rectangle 567" o:spid="_x0000_s1180" style="position:absolute;left:43320;top:11410;width:736;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" filled="f" stroked="f">
                  <v:textbox inset="0,0,0,0">
                    <w:txbxContent>
                      <w:p w14:paraId="60E8B8FF"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w:t>
                        </w:r>
                      </w:p>
                    </w:txbxContent>
                  </v:textbox>
                </v:rect>
                <v:rect id="Rectangle 568" o:spid="_x0000_s1181" style="position:absolute;left:43869;top:11410;width:13522;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" filled="f" stroked="f">
                  <v:textbox inset="0,0,0,0">
                    <w:txbxContent>
                      <w:p w14:paraId="44A4280E"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first teaching.  </w:t>
                        </w:r>
                      </w:p>
                    </w:txbxContent>
                  </v:textbox>
                </v:rect>
                <v:rect id="Rectangle 569" o:spid="_x0000_s1182" style="position:absolute;left:54053;top:11410;width:635;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" filled="f" stroked="f">
                  <v:textbox inset="0,0,0,0">
                    <w:txbxContent>
                      <w:p w14:paraId="152C70D3"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v:textbox>
                </v:rect>
                <v:rect id="Rectangle 570" o:spid="_x0000_s1183" style="position:absolute;left:3017;top:13873;width:709;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" filled="f" stroked="f">
                  <v:textbox inset="0,0,0,0">
                    <w:txbxContent>
                      <w:p w14:paraId="0FD6DC0A"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rPr>
                          <w:t>•</w:t>
                        </w:r>
                      </w:p>
                    </w:txbxContent>
                  </v:textbox>
                </v:rect>
                <v:rect id="Rectangle 571" o:spid="_x0000_s1184" style="position:absolute;left:3553;top:13604;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" filled="f" stroked="f">
                  <v:textbox inset="0,0,0,0">
                    <w:txbxContent>
                      <w:p w14:paraId="3F4082F7"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rPr>
                          <w:t xml:space="preserve"> </w:t>
                        </w:r>
                      </w:p>
                    </w:txbxContent>
                  </v:textbox>
                </v:rect>
                <v:rect id="Rectangle 572" o:spid="_x0000_s1185" style="position:absolute;left:5306;top:13818;width:57119;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AjC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" filled="f" stroked="f">
                  <v:textbox inset="0,0,0,0">
                    <w:txbxContent>
                      <w:p w14:paraId="29551D3B"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To narrow the attainment gap between Disadvantaged and Non</w:t>
                        </w:r>
                      </w:p>
                    </w:txbxContent>
                  </v:textbox>
                </v:rect>
                <v:rect id="Rectangle 573" o:spid="_x0000_s1186" style="position:absolute;left:48273;top:13818;width:736;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" filled="f" stroked="f">
                  <v:textbox inset="0,0,0,0">
                    <w:txbxContent>
                      <w:p w14:paraId="16C9291F"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w:t>
                        </w:r>
                      </w:p>
                    </w:txbxContent>
                  </v:textbox>
                </v:rect>
                <v:rect id="Rectangle 574" o:spid="_x0000_s1187" style="position:absolute;left:48822;top:13818;width:20292;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" filled="f" stroked="f">
                  <v:textbox inset="0,0,0,0">
                    <w:txbxContent>
                      <w:p w14:paraId="0576A266"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Disadvantaged pupils. </w:t>
                        </w:r>
                      </w:p>
                    </w:txbxContent>
                  </v:textbox>
                </v:rect>
                <v:rect id="Rectangle 575" o:spid="_x0000_s1188" style="position:absolute;left:64081;top:13818;width:635;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" filled="f" stroked="f">
                  <v:textbox inset="0,0,0,0">
                    <w:txbxContent>
                      <w:p w14:paraId="5B501B9C"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v:textbox>
                </v:rect>
                <v:rect id="Rectangle 576" o:spid="_x0000_s1189" style="position:absolute;left:3017;top:16114;width:709;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" filled="f" stroked="f">
                  <v:textbox inset="0,0,0,0">
                    <w:txbxContent>
                      <w:p w14:paraId="539FADEA"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rPr>
                          <w:t>•</w:t>
                        </w:r>
                      </w:p>
                    </w:txbxContent>
                  </v:textbox>
                </v:rect>
                <v:rect id="Rectangle 577" o:spid="_x0000_s1190" style="position:absolute;left:3553;top:15844;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" filled="f" stroked="f">
                  <v:textbox inset="0,0,0,0">
                    <w:txbxContent>
                      <w:p w14:paraId="38ADD361"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rPr>
                          <w:t xml:space="preserve"> </w:t>
                        </w:r>
                      </w:p>
                    </w:txbxContent>
                  </v:textbox>
                </v:rect>
                <v:rect id="Rectangle 578" o:spid="_x0000_s1191" style="position:absolute;left:5306;top:16058;width:2911;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D8owQAAANwAAAAPAAAAZHJzL2Rvd25yZXYueG1sRE/LisIw&#10;FN0L/kO4gjtNHdD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HLEPyjBAAAA3AAAAA8AAAAA&#10;AAAAAAAAAAAABwIAAGRycy9kb3ducmV2LnhtbFBLBQYAAAAAAwADALcAAAD1AgAAAAA=&#10;" filled="f" stroked="f">
                  <v:textbox inset="0,0,0,0">
                    <w:txbxContent>
                      <w:p w14:paraId="489FDFCC"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To </w:t>
                        </w:r>
                      </w:p>
                    </w:txbxContent>
                  </v:textbox>
                </v:rect>
                <v:rect id="Rectangle 579" o:spid="_x0000_s1192" style="position:absolute;left:7485;top:16058;width:30098;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" filled="f" stroked="f">
                  <v:textbox inset="0,0,0,0">
                    <w:txbxContent>
                      <w:p w14:paraId="5A8C2BBE"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support raising pupils’ attendance</w:t>
                        </w:r>
                      </w:p>
                    </w:txbxContent>
                  </v:textbox>
                </v:rect>
                <v:rect id="Rectangle 580" o:spid="_x0000_s1193" style="position:absolute;left:30151;top:16058;width:634;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" filled="f" stroked="f">
                  <v:textbox inset="0,0,0,0">
                    <w:txbxContent>
                      <w:p w14:paraId="43324814"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v:textbox>
                </v:rect>
                <v:rect id="Rectangle 581" o:spid="_x0000_s1194" style="position:absolute;left:3017;top:18354;width:709;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" filled="f" stroked="f">
                  <v:textbox inset="0,0,0,0">
                    <w:txbxContent>
                      <w:p w14:paraId="64F8AB7A"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rPr>
                          <w:t>•</w:t>
                        </w:r>
                      </w:p>
                    </w:txbxContent>
                  </v:textbox>
                </v:rect>
                <v:rect id="Rectangle 582" o:spid="_x0000_s1195" style="position:absolute;left:3553;top:18084;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" filled="f" stroked="f">
                  <v:textbox inset="0,0,0,0">
                    <w:txbxContent>
                      <w:p w14:paraId="09F97065"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rPr>
                          <w:t xml:space="preserve"> </w:t>
                        </w:r>
                      </w:p>
                    </w:txbxContent>
                  </v:textbox>
                </v:rect>
                <v:rect id="Rectangle 583" o:spid="_x0000_s1196" style="position:absolute;left:5306;top:18298;width:80888;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" filled="f" stroked="f">
                  <v:textbox inset="0,0,0,0">
                    <w:txbxContent>
                      <w:p w14:paraId="2129C08E"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We recognise that not all children who are considered disadvantaged meet the criteria for </w:t>
                        </w:r>
                      </w:p>
                    </w:txbxContent>
                  </v:textbox>
                </v:rect>
                <v:rect id="Rectangle 584" o:spid="_x0000_s1197" style="position:absolute;left:5306;top:20493;width:78235;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" filled="f" stroked="f">
                  <v:textbox inset="0,0,0,0">
                    <w:txbxContent>
                      <w:p w14:paraId="22027A84"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receiving Pupil Premium funding, therefore we endeavour to ensure that all pupils who </w:t>
                        </w:r>
                      </w:p>
                    </w:txbxContent>
                  </v:textbox>
                </v:rect>
                <v:rect id="Rectangle 585" o:spid="_x0000_s1198" style="position:absolute;left:5306;top:22703;width:65593;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" filled="f" stroked="f">
                  <v:textbox inset="0,0,0,0">
                    <w:txbxContent>
                      <w:p w14:paraId="58DBE7DA"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school considered to be at any disadvantage can access the funding too. </w:t>
                        </w:r>
                      </w:p>
                    </w:txbxContent>
                  </v:textbox>
                </v:rect>
                <v:rect id="Rectangle 586" o:spid="_x0000_s1199" style="position:absolute;left:54663;top:22703;width:634;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" filled="f" stroked="f">
                  <v:textbox inset="0,0,0,0">
                    <w:txbxContent>
                      <w:p w14:paraId="35F5BF02"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v:textbox>
                </v:rect>
                <v:rect id="Rectangle 587" o:spid="_x0000_s1200" style="position:absolute;left:3017;top:25151;width:709;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" filled="f" stroked="f">
                  <v:textbox inset="0,0,0,0">
                    <w:txbxContent>
                      <w:p w14:paraId="2E471F93"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rPr>
                          <w:t>•</w:t>
                        </w:r>
                      </w:p>
                    </w:txbxContent>
                  </v:textbox>
                </v:rect>
                <v:rect id="Rectangle 588" o:spid="_x0000_s1201" style="position:absolute;left:3553;top:24881;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" filled="f" stroked="f">
                  <v:textbox inset="0,0,0,0">
                    <w:txbxContent>
                      <w:p w14:paraId="1BC2BD21"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rPr>
                          <w:t xml:space="preserve"> </w:t>
                        </w:r>
                      </w:p>
                    </w:txbxContent>
                  </v:textbox>
                </v:rect>
                <v:rect id="Rectangle 589" o:spid="_x0000_s1202" style="position:absolute;left:5306;top:25095;width:6048;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" filled="f" stroked="f">
                  <v:textbox inset="0,0,0,0">
                    <w:txbxContent>
                      <w:p w14:paraId="27ADCC47"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Pupil P</w:t>
                        </w:r>
                      </w:p>
                    </w:txbxContent>
                  </v:textbox>
                </v:rect>
                <v:rect id="Rectangle 590" o:spid="_x0000_s1203" style="position:absolute;left:9847;top:25095;width:66345;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" filled="f" stroked="f">
                  <v:textbox inset="0,0,0,0">
                    <w:txbxContent>
                      <w:p w14:paraId="17FC882B"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remium funding is also allocated following a needs analysis in the form of </w:t>
                        </w:r>
                      </w:p>
                    </w:txbxContent>
                  </v:textbox>
                </v:rect>
                <v:rect id="Rectangle 591" o:spid="_x0000_s1204" style="position:absolute;left:5306;top:27290;width:77057;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" filled="f" stroked="f">
                  <v:textbox inset="0,0,0,0">
                    <w:txbxContent>
                      <w:p w14:paraId="06DE4200"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individualised provision maps for all of our Disadvantaged pupils. After identifying the </w:t>
                        </w:r>
                      </w:p>
                    </w:txbxContent>
                  </v:textbox>
                </v:rect>
                <v:rect id="Rectangle 592" o:spid="_x0000_s1205" style="position:absolute;left:5306;top:29500;width:77558;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" filled="f" stroked="f">
                  <v:textbox inset="0,0,0,0">
                    <w:txbxContent>
                      <w:p w14:paraId="07E95142"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pupils’ barriers to learning, strategies are put into place by staff in order to enable the </w:t>
                        </w:r>
                      </w:p>
                    </w:txbxContent>
                  </v:textbox>
                </v:rect>
                <v:rect id="Rectangle 593" o:spid="_x0000_s1206" style="position:absolute;left:5306;top:31713;width:64014;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" filled="f" stroked="f">
                  <v:textbox inset="0,0,0,0">
                    <w:txbxContent>
                      <w:p w14:paraId="33729F89"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children to overcome these barriers, funded by Pupil Premium funding. </w:t>
                        </w:r>
                      </w:p>
                    </w:txbxContent>
                  </v:textbox>
                </v:rect>
                <v:rect id="Rectangle 594" o:spid="_x0000_s1207" style="position:absolute;left:53474;top:31713;width:635;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" filled="f" stroked="f">
                  <v:textbox inset="0,0,0,0">
                    <w:txbxContent>
                      <w:p w14:paraId="10B2FED9"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v:textbox>
                </v:rect>
                <v:rect id="Rectangle 595" o:spid="_x0000_s1208" style="position:absolute;left:3017;top:34162;width:709;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XZMxQAAANwAAAAPAAAAZHJzL2Rvd25yZXYueG1sRI9Pi8Iw&#10;FMTvwn6H8Ba8aarg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AsyXZMxQAAANwAAAAP&#10;AAAAAAAAAAAAAAAAAAcCAABkcnMvZG93bnJldi54bWxQSwUGAAAAAAMAAwC3AAAA+QIAAAAA&#10;" filled="f" stroked="f">
                  <v:textbox inset="0,0,0,0">
                    <w:txbxContent>
                      <w:p w14:paraId="7380FE68"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rPr>
                          <w:t>•</w:t>
                        </w:r>
                      </w:p>
                    </w:txbxContent>
                  </v:textbox>
                </v:rect>
                <v:rect id="Rectangle 596" o:spid="_x0000_s1209" style="position:absolute;left:3553;top:33892;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" filled="f" stroked="f">
                  <v:textbox inset="0,0,0,0">
                    <w:txbxContent>
                      <w:p w14:paraId="1C869214"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rPr>
                          <w:t xml:space="preserve"> </w:t>
                        </w:r>
                      </w:p>
                    </w:txbxContent>
                  </v:textbox>
                </v:rect>
                <v:rect id="Rectangle 597" o:spid="_x0000_s1210" style="position:absolute;left:5306;top:34106;width:76974;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" filled="f" stroked="f">
                  <v:textbox inset="0,0,0,0">
                    <w:txbxContent>
                      <w:p w14:paraId="72DDE9A1"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color w:val="0C0C0C"/>
                          </w:rPr>
                          <w:t xml:space="preserve">We also recognise that not all pupils who are socially disadvantaged are registered or </w:t>
                        </w:r>
                      </w:p>
                    </w:txbxContent>
                  </v:textbox>
                </v:rect>
                <v:rect id="Rectangle 598" o:spid="_x0000_s1211" style="position:absolute;left:5306;top:36300;width:79715;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" filled="f" stroked="f">
                  <v:textbox inset="0,0,0,0">
                    <w:txbxContent>
                      <w:p w14:paraId="5773DFBC"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color w:val="0C0C0C"/>
                          </w:rPr>
                          <w:t xml:space="preserve">qualify for free school meals. We reserve the right to allocate the Pupil Premium funding </w:t>
                        </w:r>
                      </w:p>
                    </w:txbxContent>
                  </v:textbox>
                </v:rect>
                <v:rect id="Rectangle 599" o:spid="_x0000_s1212" style="position:absolute;left:5306;top:38495;width:7767;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" filled="f" stroked="f">
                  <v:textbox inset="0,0,0,0">
                    <w:txbxContent>
                      <w:p w14:paraId="28FB588C"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color w:val="0C0C0C"/>
                          </w:rPr>
                          <w:t>to suppo</w:t>
                        </w:r>
                      </w:p>
                    </w:txbxContent>
                  </v:textbox>
                </v:rect>
                <v:rect id="Rectangle 600" o:spid="_x0000_s1213" style="position:absolute;left:11142;top:38495;width:69599;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" filled="f" stroked="f">
                  <v:textbox inset="0,0,0,0">
                    <w:txbxContent>
                      <w:p w14:paraId="616A9E80"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color w:val="0C0C0C"/>
                          </w:rPr>
                          <w:t xml:space="preserve">rt any pupil or groups of pupils the school has legitimately identified as being </w:t>
                        </w:r>
                      </w:p>
                    </w:txbxContent>
                  </v:textbox>
                </v:rect>
                <v:rect id="Rectangle 601" o:spid="_x0000_s1214" style="position:absolute;left:5306;top:40705;width:21832;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" filled="f" stroked="f">
                  <v:textbox inset="0,0,0,0">
                    <w:txbxContent>
                      <w:p w14:paraId="4D37668B"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color w:val="0C0C0C"/>
                          </w:rPr>
                          <w:t xml:space="preserve">socially disadvantaged.  </w:t>
                        </w:r>
                      </w:p>
                    </w:txbxContent>
                  </v:textbox>
                </v:rect>
                <v:rect id="Rectangle 602" o:spid="_x0000_s1215" style="position:absolute;left:21723;top:40705;width:634;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" filled="f" stroked="f">
                  <v:textbox inset="0,0,0,0">
                    <w:txbxContent>
                      <w:p w14:paraId="17615C22"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v:textbox>
                </v:rect>
                <v:rect id="Rectangle 603" o:spid="_x0000_s1216" style="position:absolute;left:22211;top:40705;width:634;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" filled="f" stroked="f">
                  <v:textbox inset="0,0,0,0">
                    <w:txbxContent>
                      <w:p w14:paraId="7536B0C7"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v:textbox>
                </v:rect>
                <v:rect id="Rectangle 604" o:spid="_x0000_s1217" style="position:absolute;left:731;top:45380;width:50957;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" filled="f" stroked="f">
                  <v:textbox inset="0,0,0,0">
                    <w:txbxContent>
                      <w:p w14:paraId="0E16242A"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b/>
                            <w:color w:val="7030A0"/>
                            <w:sz w:val="36"/>
                          </w:rPr>
                          <w:t xml:space="preserve">Demography and School Context </w:t>
                        </w:r>
                      </w:p>
                    </w:txbxContent>
                  </v:textbox>
                </v:rect>
                <v:rect id="Rectangle 605" o:spid="_x0000_s1218" style="position:absolute;left:39053;top:46131;width:609;height:18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" filled="f" stroked="f">
                  <v:textbox inset="0,0,0,0">
                    <w:txbxContent>
                      <w:p w14:paraId="06AB289F"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sz w:val="36"/>
                            <w:vertAlign w:val="subscript"/>
                          </w:rPr>
                          <w:t xml:space="preserve"> </w:t>
                        </w:r>
                      </w:p>
                    </w:txbxContent>
                  </v:textbox>
                </v:rect>
                <v:rect id="Rectangle 606" o:spid="_x0000_s1219" style="position:absolute;left:39510;top:45963;width:635;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" filled="f" stroked="f">
                  <v:textbox inset="0,0,0,0">
                    <w:txbxContent>
                      <w:p w14:paraId="5194FF40"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sz w:val="36"/>
                            <w:vertAlign w:val="subscript"/>
                          </w:rPr>
                          <w:t xml:space="preserve"> </w:t>
                        </w:r>
                      </w:p>
                    </w:txbxContent>
                  </v:textbox>
                </v:rect>
                <v:rect id="Rectangle 607" o:spid="_x0000_s1220" style="position:absolute;left:731;top:48492;width:85506;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" filled="f" stroked="f">
                  <v:textbox inset="0,0,0,0">
                    <w:txbxContent>
                      <w:p w14:paraId="18E2E982"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Our school is a community school based in Alvaston in South Derby. It is a larger than average </w:t>
                        </w:r>
                      </w:p>
                    </w:txbxContent>
                  </v:textbox>
                </v:rect>
                <v:rect id="Rectangle 608" o:spid="_x0000_s1221" style="position:absolute;left:731;top:50672;width:72142;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" filled="f" stroked="f">
                  <v:textbox inset="0,0,0,0">
                    <w:txbxContent>
                      <w:p w14:paraId="278387E7"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three form entry junior school with pupils who are predominantly White British.  </w:t>
                        </w:r>
                      </w:p>
                    </w:txbxContent>
                  </v:textbox>
                </v:rect>
                <v:rect id="Rectangle 609" o:spid="_x0000_s1222" style="position:absolute;left:54998;top:50672;width:635;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" filled="f" stroked="f">
                  <v:textbox inset="0,0,0,0">
                    <w:txbxContent>
                      <w:p w14:paraId="60D42037"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v:textbox>
                </v:rect>
                <v:rect id="Rectangle 610" o:spid="_x0000_s1223" style="position:absolute;left:731;top:54378;width:72023;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" filled="f" stroked="f">
                  <v:textbox inset="0,0,0,0">
                    <w:txbxContent>
                      <w:p w14:paraId="198315E4"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The table below taken from 2018 census shows adult education statistics for our</w:t>
                        </w:r>
                      </w:p>
                    </w:txbxContent>
                  </v:textbox>
                </v:rect>
                <v:rect id="Rectangle 611" o:spid="_x0000_s1224" style="position:absolute;left:54922;top:54378;width:634;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" filled="f" stroked="f">
                  <v:textbox inset="0,0,0,0">
                    <w:txbxContent>
                      <w:p w14:paraId="68D8EC82"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v:textbox>
                </v:rect>
                <v:rect id="Rectangle 612" o:spid="_x0000_s1225" style="position:absolute;left:55394;top:54378;width:11477;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" filled="f" stroked="f">
                  <v:textbox inset="0,0,0,0">
                    <w:txbxContent>
                      <w:p w14:paraId="503B7C5D"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school area  </w:t>
                        </w:r>
                      </w:p>
                    </w:txbxContent>
                  </v:textbox>
                </v:rect>
                <v:rect id="Rectangle 613" o:spid="_x0000_s1226" style="position:absolute;left:64035;top:54378;width:635;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" filled="f" stroked="f">
                  <v:textbox inset="0,0,0,0">
                    <w:txbxContent>
                      <w:p w14:paraId="5AB6EFA4"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v:textbox>
                </v:rect>
                <v:rect id="Rectangle 614" o:spid="_x0000_s1227" style="position:absolute;left:50895;top:78186;width:634;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" filled="f" stroked="f">
                  <v:textbox inset="0,0,0,0">
                    <w:txbxContent>
                      <w:p w14:paraId="20FD8344"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v:textbox>
                </v:rect>
                <v:rect id="Rectangle 615" o:spid="_x0000_s1228" style="position:absolute;left:731;top:82895;width:8356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" filled="f" stroked="f">
                  <v:textbox inset="0,0,0,0">
                    <w:txbxContent>
                      <w:p w14:paraId="29BF7A31"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color w:val="0C0C0C"/>
                          </w:rPr>
                          <w:t xml:space="preserve">The map below displays the “Lower Super Output Areas” (LSOAs) which surround the school </w:t>
                        </w:r>
                      </w:p>
                    </w:txbxContent>
                  </v:textbox>
                </v:rect>
                <v:rect id="Rectangle 616" o:spid="_x0000_s1229" style="position:absolute;left:731;top:84877;width:85733;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" filled="f" stroked="f">
                  <v:textbox inset="0,0,0,0">
                    <w:txbxContent>
                      <w:p w14:paraId="160B373A"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color w:val="0C0C0C"/>
                          </w:rPr>
                          <w:t xml:space="preserve">and they are colour coded according to which national decile they belong to: decile 1 being the </w:t>
                        </w:r>
                      </w:p>
                    </w:txbxContent>
                  </v:textbox>
                </v:rect>
                <v:rect id="Rectangle 617" o:spid="_x0000_s1230" style="position:absolute;left:731;top:86858;width:66100;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" filled="f" stroked="f">
                  <v:textbox inset="0,0,0,0">
                    <w:txbxContent>
                      <w:p w14:paraId="3E001158"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color w:val="0C0C0C"/>
                          </w:rPr>
                          <w:t>most deprived and decile 10 being the least deprived (IMD rankings). The</w:t>
                        </w:r>
                      </w:p>
                    </w:txbxContent>
                  </v:textbox>
                </v:rect>
                <v:rect id="Rectangle 618" o:spid="_x0000_s1231" style="position:absolute;left:50468;top:86858;width:634;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" filled="f" stroked="f">
                  <v:textbox inset="0,0,0,0">
                    <w:txbxContent>
                      <w:p w14:paraId="37A6167F"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color w:val="0C0C0C"/>
                          </w:rPr>
                          <w:t xml:space="preserve"> </w:t>
                        </w:r>
                      </w:p>
                    </w:txbxContent>
                  </v:textbox>
                </v:rect>
                <v:rect id="Rectangle 619" o:spid="_x0000_s1232" style="position:absolute;left:50940;top:86858;width:14430;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" filled="f" stroked="f">
                  <v:textbox inset="0,0,0,0">
                    <w:txbxContent>
                      <w:p w14:paraId="6A5990EC"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color w:val="0C0C0C"/>
                          </w:rPr>
                          <w:t xml:space="preserve">dark blue areas </w:t>
                        </w:r>
                      </w:p>
                    </w:txbxContent>
                  </v:textbox>
                </v:rect>
                <v:rect id="Rectangle 620" o:spid="_x0000_s1233" style="position:absolute;left:731;top:88854;width:23451;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" filled="f" stroked="f">
                  <v:textbox inset="0,0,0,0">
                    <w:txbxContent>
                      <w:p w14:paraId="3652C2F8"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rPr>
                            <w:color w:val="0C0C0C"/>
                          </w:rPr>
                          <w:t xml:space="preserve">indicate the lowest LSOA. </w:t>
                        </w:r>
                      </w:p>
                    </w:txbxContent>
                  </v:textbox>
                </v:rect>
                <v:rect id="Rectangle 621" o:spid="_x0000_s1234" style="position:absolute;left:18366;top:88854;width:635;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" filled="f" stroked="f">
                  <v:textbox inset="0,0,0,0">
                    <w:txbxContent>
                      <w:p w14:paraId="6410ED61"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v:textbox>
                </v:rect>
                <v:rect id="Rectangle 622" o:spid="_x0000_s1235" style="position:absolute;left:18854;top:88854;width:634;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" filled="f" stroked="f">
                  <v:textbox inset="0,0,0,0">
                    <w:txbxContent>
                      <w:p w14:paraId="68BB5424" w14:textId="77777777" w:rsidR="00AC3E76" w:rsidRDefault="00AC3E76">
                        <w:pPr>
                          <w:pBdr>
                            <w:top w:val="none" w:sz="0" w:space="0" w:color="auto"/>
                            <w:left w:val="none" w:sz="0" w:space="0" w:color="auto"/>
                            <w:bottom w:val="none" w:sz="0" w:space="0" w:color="auto"/>
                            <w:right w:val="none" w:sz="0" w:space="0" w:color="auto"/>
                          </w:pBdr>
                          <w:spacing w:after="160" w:line="259" w:lineRule="auto"/>
                          <w:ind w:left="0" w:firstLine="0"/>
                        </w:pPr>
                        <w:r>
                          <w:t xml:space="preserve"> </w:t>
                        </w:r>
                      </w:p>
                    </w:txbxContent>
                  </v:textbox>
                </v:rect>
                <v:shape id="Shape 50047" o:spid="_x0000_s1236" style="position:absolute;width:91;height:457;visibility:visible;mso-wrap-style:square;v-text-anchor:top" coordsize="914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" path="m,l9144,r,45720l,45720,,e" fillcolor="black" stroked="f" strokeweight="0">
                  <v:stroke miterlimit="83231f" joinstyle="miter"/>
                  <v:path arrowok="t" textboxrect="0,0,9144,45720"/>
                </v:shape>
                <v:shape id="Shape 50048" o:spid="_x0000_s123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" path="m,l9144,r,9144l,9144,,e" fillcolor="black" stroked="f" strokeweight="0">
                  <v:stroke miterlimit="83231f" joinstyle="miter"/>
                  <v:path arrowok="t" textboxrect="0,0,9144,9144"/>
                </v:shape>
                <v:shape id="Shape 50049" o:spid="_x0000_s1238" style="position:absolute;left:60;width:66597;height:91;visibility:visible;mso-wrap-style:square;v-text-anchor:top" coordsize="665962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" path="m,l6659626,r,9144l,9144,,e" fillcolor="black" stroked="f" strokeweight="0">
                  <v:stroke miterlimit="83231f" joinstyle="miter"/>
                  <v:path arrowok="t" textboxrect="0,0,6659626,9144"/>
                </v:shape>
                <v:shape id="Shape 50050" o:spid="_x0000_s1239" style="position:absolute;left:66657;width:91;height:457;visibility:visible;mso-wrap-style:square;v-text-anchor:top" coordsize="914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" path="m,l9144,r,45720l,45720,,e" fillcolor="black" stroked="f" strokeweight="0">
                  <v:stroke miterlimit="83231f" joinstyle="miter"/>
                  <v:path arrowok="t" textboxrect="0,0,9144,45720"/>
                </v:shape>
                <v:shape id="Shape 50051" o:spid="_x0000_s1240" style="position:absolute;left:6665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" path="m,l9144,r,9144l,9144,,e" fillcolor="black" stroked="f" strokeweight="0">
                  <v:stroke miterlimit="83231f" joinstyle="miter"/>
                  <v:path arrowok="t" textboxrect="0,0,9144,9144"/>
                </v:shape>
                <v:shape id="Shape 50052" o:spid="_x0000_s1241" style="position:absolute;top:456;width:91;height:93190;visibility:visible;mso-wrap-style:square;v-text-anchor:top" coordsize="9144,9319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" path="m,l9144,r,9319006l,9319006,,e" fillcolor="black" stroked="f" strokeweight="0">
                  <v:stroke miterlimit="83231f" joinstyle="miter"/>
                  <v:path arrowok="t" textboxrect="0,0,9144,9319006"/>
                </v:shape>
                <v:shape id="Shape 50053" o:spid="_x0000_s1242" style="position:absolute;top:93646;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" path="m,l9144,r,9144l,9144,,e" fillcolor="black" stroked="f" strokeweight="0">
                  <v:stroke miterlimit="83231f" joinstyle="miter"/>
                  <v:path arrowok="t" textboxrect="0,0,9144,9144"/>
                </v:shape>
                <v:shape id="Shape 50054" o:spid="_x0000_s1243" style="position:absolute;left:60;top:93646;width:66597;height:92;visibility:visible;mso-wrap-style:square;v-text-anchor:top" coordsize="665962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" path="m,l6659626,r,9144l,9144,,e" fillcolor="black" stroked="f" strokeweight="0">
                  <v:stroke miterlimit="83231f" joinstyle="miter"/>
                  <v:path arrowok="t" textboxrect="0,0,6659626,9144"/>
                </v:shape>
                <v:shape id="Shape 50055" o:spid="_x0000_s1244" style="position:absolute;left:66657;top:456;width:91;height:93190;visibility:visible;mso-wrap-style:square;v-text-anchor:top" coordsize="9144,9319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" path="m,l9144,r,9319006l,9319006,,e" fillcolor="black" stroked="f" strokeweight="0">
                  <v:stroke miterlimit="83231f" joinstyle="miter"/>
                  <v:path arrowok="t" textboxrect="0,0,9144,9319006"/>
                </v:shape>
                <v:shape id="Shape 50056" o:spid="_x0000_s1245" style="position:absolute;left:66657;top:93646;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" path="m,l9144,r,9144l,9144,,e" fillcolor="black" stroked="f" strokeweight="0">
                  <v:stroke miterlimit="83231f" joinstyle="miter"/>
                  <v:path arrowok="t" textboxrect="0,0,9144,9144"/>
                </v:shape>
                <v:shape id="Picture 636" o:spid="_x0000_s1246" type="#_x0000_t75" style="position:absolute;left:275;top:57094;width:50616;height:22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">
                  <v:imagedata r:id="rId13" o:title=""/>
                </v:shape>
                <w10:anchorlock/>
              </v:group>
            </w:pict>
          </mc:Fallback>
        </mc:AlternateContent>
      </w:r>
    </w:p>
    <w:p w14:paraId="012DB5DF"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693" w:firstLine="0"/>
      </w:pPr>
      <w:r>
        <w:rPr>
          <w:noProof/>
        </w:rPr>
        <w:drawing>
          <wp:inline distT="0" distB="0" distL="0" distR="0" wp14:anchorId="0DEE8873" wp14:editId="12F56425">
            <wp:extent cx="6678169" cy="9515856"/>
            <wp:effectExtent l="0" t="0" r="0" b="0"/>
            <wp:docPr id="48976" name="Picture 48976"/>
            <wp:cNvGraphicFramePr/>
            <a:graphic xmlns:a="http://schemas.openxmlformats.org/drawingml/2006/main">
              <a:graphicData uri="http://schemas.openxmlformats.org/drawingml/2006/picture">
                <pic:pic xmlns:pic="http://schemas.openxmlformats.org/drawingml/2006/picture">
                  <pic:nvPicPr>
                    <pic:cNvPr id="48976" name="Picture 48976"/>
                    <pic:cNvPicPr/>
                  </pic:nvPicPr>
                  <pic:blipFill>
                    <a:blip r:embed="rId14"/>
                    <a:stretch>
                      <a:fillRect/>
                    </a:stretch>
                  </pic:blipFill>
                  <pic:spPr>
                    <a:xfrm>
                      <a:off x="0" y="0"/>
                      <a:ext cx="6678169" cy="9515856"/>
                    </a:xfrm>
                    <a:prstGeom prst="rect">
                      <a:avLst/>
                    </a:prstGeom>
                  </pic:spPr>
                </pic:pic>
              </a:graphicData>
            </a:graphic>
          </wp:inline>
        </w:drawing>
      </w:r>
    </w:p>
    <w:tbl>
      <w:tblPr>
        <w:tblStyle w:val="TableGrid"/>
        <w:tblW w:w="10497" w:type="dxa"/>
        <w:tblInd w:w="710" w:type="dxa"/>
        <w:tblCellMar>
          <w:left w:w="94" w:type="dxa"/>
        </w:tblCellMar>
        <w:tblLook w:val="04A0" w:firstRow="1" w:lastRow="0" w:firstColumn="1" w:lastColumn="0" w:noHBand="0" w:noVBand="1"/>
      </w:tblPr>
      <w:tblGrid>
        <w:gridCol w:w="10497"/>
      </w:tblGrid>
      <w:tr w:rsidR="006E4F8D" w14:paraId="622075A2" w14:textId="77777777">
        <w:trPr>
          <w:trHeight w:val="12907"/>
        </w:trPr>
        <w:tc>
          <w:tcPr>
            <w:tcW w:w="10497" w:type="dxa"/>
            <w:tcBorders>
              <w:top w:val="single" w:sz="4" w:space="0" w:color="000000"/>
              <w:left w:val="single" w:sz="4" w:space="0" w:color="000000"/>
              <w:bottom w:val="single" w:sz="4" w:space="0" w:color="000000"/>
              <w:right w:val="single" w:sz="4" w:space="0" w:color="000000"/>
            </w:tcBorders>
            <w:vAlign w:val="center"/>
          </w:tcPr>
          <w:p w14:paraId="51A6E81A" w14:textId="77777777" w:rsidR="006E4F8D" w:rsidRDefault="00E36C4A">
            <w:pPr>
              <w:numPr>
                <w:ilvl w:val="0"/>
                <w:numId w:val="1"/>
              </w:numPr>
              <w:pBdr>
                <w:top w:val="none" w:sz="0" w:space="0" w:color="auto"/>
                <w:left w:val="none" w:sz="0" w:space="0" w:color="auto"/>
                <w:bottom w:val="none" w:sz="0" w:space="0" w:color="auto"/>
                <w:right w:val="none" w:sz="0" w:space="0" w:color="auto"/>
              </w:pBdr>
              <w:spacing w:after="61" w:line="289" w:lineRule="auto"/>
              <w:ind w:hanging="360"/>
            </w:pPr>
            <w:r>
              <w:t xml:space="preserve">Additional learning support through the use of well-trained professionals,  for all year groups to enable enhanced levels of scaffolding in teaching and learning   </w:t>
            </w:r>
          </w:p>
          <w:p w14:paraId="0B232137" w14:textId="77777777" w:rsidR="006E4F8D" w:rsidRDefault="00E36C4A">
            <w:pPr>
              <w:numPr>
                <w:ilvl w:val="0"/>
                <w:numId w:val="1"/>
              </w:numPr>
              <w:pBdr>
                <w:top w:val="none" w:sz="0" w:space="0" w:color="auto"/>
                <w:left w:val="none" w:sz="0" w:space="0" w:color="auto"/>
                <w:bottom w:val="none" w:sz="0" w:space="0" w:color="auto"/>
                <w:right w:val="none" w:sz="0" w:space="0" w:color="auto"/>
              </w:pBdr>
              <w:spacing w:after="66" w:line="287" w:lineRule="auto"/>
              <w:ind w:hanging="360"/>
            </w:pPr>
            <w:r>
              <w:t xml:space="preserve">Opportunities for all children to learn how to play an instrument and/or sing as part of a choir – increasing the cultural capital in school  </w:t>
            </w:r>
          </w:p>
          <w:p w14:paraId="5DBDEBE8" w14:textId="77777777" w:rsidR="006E4F8D" w:rsidRDefault="00E36C4A">
            <w:pPr>
              <w:numPr>
                <w:ilvl w:val="0"/>
                <w:numId w:val="1"/>
              </w:numPr>
              <w:pBdr>
                <w:top w:val="none" w:sz="0" w:space="0" w:color="auto"/>
                <w:left w:val="none" w:sz="0" w:space="0" w:color="auto"/>
                <w:bottom w:val="none" w:sz="0" w:space="0" w:color="auto"/>
                <w:right w:val="none" w:sz="0" w:space="0" w:color="auto"/>
              </w:pBdr>
              <w:spacing w:after="63" w:line="287" w:lineRule="auto"/>
              <w:ind w:hanging="360"/>
            </w:pPr>
            <w:r>
              <w:t xml:space="preserve">Plan a range of visits, trips and visitors to school to enhance pupils’ interests, aspirations and knowledge of the wider world and improve their ‘lived’ experiences at school  </w:t>
            </w:r>
          </w:p>
          <w:p w14:paraId="5A101492" w14:textId="77777777" w:rsidR="006E4F8D" w:rsidRDefault="00E36C4A">
            <w:pPr>
              <w:numPr>
                <w:ilvl w:val="0"/>
                <w:numId w:val="1"/>
              </w:numPr>
              <w:pBdr>
                <w:top w:val="none" w:sz="0" w:space="0" w:color="auto"/>
                <w:left w:val="none" w:sz="0" w:space="0" w:color="auto"/>
                <w:bottom w:val="none" w:sz="0" w:space="0" w:color="auto"/>
                <w:right w:val="none" w:sz="0" w:space="0" w:color="auto"/>
              </w:pBdr>
              <w:spacing w:after="62" w:line="287" w:lineRule="auto"/>
              <w:ind w:hanging="360"/>
            </w:pPr>
            <w:r>
              <w:t xml:space="preserve">Enhanced reading resources across school ensuring high-quality books to captivate pupils’ interests as well as specifically providing a wide range of appropriate decodable texts for pupils accessing Phonics interventions  </w:t>
            </w:r>
          </w:p>
          <w:p w14:paraId="35F21775" w14:textId="77777777" w:rsidR="006E4F8D" w:rsidRDefault="00E36C4A">
            <w:pPr>
              <w:numPr>
                <w:ilvl w:val="0"/>
                <w:numId w:val="1"/>
              </w:numPr>
              <w:pBdr>
                <w:top w:val="none" w:sz="0" w:space="0" w:color="auto"/>
                <w:left w:val="none" w:sz="0" w:space="0" w:color="auto"/>
                <w:bottom w:val="none" w:sz="0" w:space="0" w:color="auto"/>
                <w:right w:val="none" w:sz="0" w:space="0" w:color="auto"/>
              </w:pBdr>
              <w:spacing w:after="72" w:line="259" w:lineRule="auto"/>
              <w:ind w:hanging="360"/>
            </w:pPr>
            <w:r>
              <w:t xml:space="preserve">Support social and emotional development of our most vulnerable, disadvantaged pupils   </w:t>
            </w:r>
          </w:p>
          <w:p w14:paraId="237AA4FE" w14:textId="77777777" w:rsidR="006E4F8D" w:rsidRDefault="00E36C4A">
            <w:pPr>
              <w:numPr>
                <w:ilvl w:val="0"/>
                <w:numId w:val="1"/>
              </w:numPr>
              <w:pBdr>
                <w:top w:val="none" w:sz="0" w:space="0" w:color="auto"/>
                <w:left w:val="none" w:sz="0" w:space="0" w:color="auto"/>
                <w:bottom w:val="none" w:sz="0" w:space="0" w:color="auto"/>
                <w:right w:val="none" w:sz="0" w:space="0" w:color="auto"/>
              </w:pBdr>
              <w:spacing w:after="61" w:line="289" w:lineRule="auto"/>
              <w:ind w:hanging="360"/>
            </w:pPr>
            <w:r>
              <w:t xml:space="preserve">Improve the attendance and punctuality of all pupils and provide Early Help to our families enabling pupils to attend school  </w:t>
            </w:r>
          </w:p>
          <w:p w14:paraId="331874AC" w14:textId="77777777" w:rsidR="006E4F8D" w:rsidRDefault="00E36C4A">
            <w:pPr>
              <w:numPr>
                <w:ilvl w:val="0"/>
                <w:numId w:val="1"/>
              </w:numPr>
              <w:pBdr>
                <w:top w:val="none" w:sz="0" w:space="0" w:color="auto"/>
                <w:left w:val="none" w:sz="0" w:space="0" w:color="auto"/>
                <w:bottom w:val="none" w:sz="0" w:space="0" w:color="auto"/>
                <w:right w:val="none" w:sz="0" w:space="0" w:color="auto"/>
              </w:pBdr>
              <w:spacing w:after="66" w:line="287" w:lineRule="auto"/>
              <w:ind w:hanging="360"/>
            </w:pPr>
            <w:r>
              <w:t xml:space="preserve">Ensure Quality First Teaching through the provision of high quality and wide-ranging CPD linked to the School Improvement Plan and Staff Performance Management.   </w:t>
            </w:r>
          </w:p>
          <w:p w14:paraId="4C40C080" w14:textId="77777777" w:rsidR="006E4F8D" w:rsidRDefault="00E36C4A">
            <w:pPr>
              <w:numPr>
                <w:ilvl w:val="0"/>
                <w:numId w:val="1"/>
              </w:numPr>
              <w:pBdr>
                <w:top w:val="none" w:sz="0" w:space="0" w:color="auto"/>
                <w:left w:val="none" w:sz="0" w:space="0" w:color="auto"/>
                <w:bottom w:val="none" w:sz="0" w:space="0" w:color="auto"/>
                <w:right w:val="none" w:sz="0" w:space="0" w:color="auto"/>
              </w:pBdr>
              <w:spacing w:after="63" w:line="287" w:lineRule="auto"/>
              <w:ind w:hanging="360"/>
            </w:pPr>
            <w:r>
              <w:t xml:space="preserve">Provide breakfast to our disadvantaged and vulnerable pupils to prepare them to be able to focus and learn.   </w:t>
            </w:r>
          </w:p>
          <w:p w14:paraId="6B25DC6B" w14:textId="77777777" w:rsidR="006E4F8D" w:rsidRDefault="00E36C4A">
            <w:pPr>
              <w:numPr>
                <w:ilvl w:val="0"/>
                <w:numId w:val="1"/>
              </w:numPr>
              <w:pBdr>
                <w:top w:val="none" w:sz="0" w:space="0" w:color="auto"/>
                <w:left w:val="none" w:sz="0" w:space="0" w:color="auto"/>
                <w:bottom w:val="none" w:sz="0" w:space="0" w:color="auto"/>
                <w:right w:val="none" w:sz="0" w:space="0" w:color="auto"/>
              </w:pBdr>
              <w:spacing w:after="232" w:line="287" w:lineRule="auto"/>
              <w:ind w:hanging="360"/>
            </w:pPr>
            <w:r>
              <w:t xml:space="preserve">Increase pupils’ oracy via use of ‘Voice 21’ initiative and outdoor learning via implementing a program of ‘Forest Schools initiative’, for pupils to experience a wide range of opportunities e.g. building a ‘camp-fire’, roasting marshmallows etc.   </w:t>
            </w:r>
          </w:p>
          <w:p w14:paraId="2685E09F" w14:textId="77777777" w:rsidR="006E4F8D" w:rsidRDefault="00E36C4A">
            <w:pPr>
              <w:pBdr>
                <w:top w:val="none" w:sz="0" w:space="0" w:color="auto"/>
                <w:left w:val="none" w:sz="0" w:space="0" w:color="auto"/>
                <w:bottom w:val="none" w:sz="0" w:space="0" w:color="auto"/>
                <w:right w:val="none" w:sz="0" w:space="0" w:color="auto"/>
              </w:pBdr>
              <w:spacing w:after="273" w:line="259" w:lineRule="auto"/>
              <w:ind w:left="17" w:firstLine="0"/>
            </w:pPr>
            <w:r>
              <w:t xml:space="preserve">  </w:t>
            </w:r>
          </w:p>
          <w:p w14:paraId="7906EF07" w14:textId="77777777" w:rsidR="006E4F8D" w:rsidRDefault="00E36C4A">
            <w:pPr>
              <w:pBdr>
                <w:top w:val="none" w:sz="0" w:space="0" w:color="auto"/>
                <w:left w:val="none" w:sz="0" w:space="0" w:color="auto"/>
                <w:bottom w:val="none" w:sz="0" w:space="0" w:color="auto"/>
                <w:right w:val="none" w:sz="0" w:space="0" w:color="auto"/>
              </w:pBdr>
              <w:spacing w:after="236" w:line="284" w:lineRule="auto"/>
              <w:ind w:left="17" w:right="48" w:firstLine="0"/>
            </w:pPr>
            <w:r>
              <w:t xml:space="preserve">This list is not exhaustive and will be adapted and led by pupils’ needs, according to the changing requirements of our Disadvantaged children.  </w:t>
            </w:r>
          </w:p>
          <w:p w14:paraId="1A0CD362" w14:textId="77777777" w:rsidR="006E4F8D" w:rsidRDefault="00E36C4A">
            <w:pPr>
              <w:pBdr>
                <w:top w:val="none" w:sz="0" w:space="0" w:color="auto"/>
                <w:left w:val="none" w:sz="0" w:space="0" w:color="auto"/>
                <w:bottom w:val="none" w:sz="0" w:space="0" w:color="auto"/>
                <w:right w:val="none" w:sz="0" w:space="0" w:color="auto"/>
              </w:pBdr>
              <w:spacing w:after="337" w:line="259" w:lineRule="auto"/>
              <w:ind w:left="17" w:firstLine="0"/>
            </w:pPr>
            <w:r>
              <w:t xml:space="preserve">To ensure that our strategy is effective, we will aim to:  </w:t>
            </w:r>
          </w:p>
          <w:p w14:paraId="7916298B" w14:textId="77777777" w:rsidR="006E4F8D" w:rsidRDefault="00E36C4A">
            <w:pPr>
              <w:numPr>
                <w:ilvl w:val="0"/>
                <w:numId w:val="1"/>
              </w:numPr>
              <w:pBdr>
                <w:top w:val="none" w:sz="0" w:space="0" w:color="auto"/>
                <w:left w:val="none" w:sz="0" w:space="0" w:color="auto"/>
                <w:bottom w:val="none" w:sz="0" w:space="0" w:color="auto"/>
                <w:right w:val="none" w:sz="0" w:space="0" w:color="auto"/>
              </w:pBdr>
              <w:spacing w:after="75" w:line="259" w:lineRule="auto"/>
              <w:ind w:hanging="360"/>
            </w:pPr>
            <w:r>
              <w:t xml:space="preserve">Ensure early identification so that intervention is timely and effective  </w:t>
            </w:r>
          </w:p>
          <w:p w14:paraId="6244BC9E" w14:textId="77777777" w:rsidR="006E4F8D" w:rsidRDefault="00E36C4A">
            <w:pPr>
              <w:numPr>
                <w:ilvl w:val="0"/>
                <w:numId w:val="1"/>
              </w:numPr>
              <w:pBdr>
                <w:top w:val="none" w:sz="0" w:space="0" w:color="auto"/>
                <w:left w:val="none" w:sz="0" w:space="0" w:color="auto"/>
                <w:bottom w:val="none" w:sz="0" w:space="0" w:color="auto"/>
                <w:right w:val="none" w:sz="0" w:space="0" w:color="auto"/>
              </w:pBdr>
              <w:spacing w:after="66" w:line="287" w:lineRule="auto"/>
              <w:ind w:hanging="360"/>
            </w:pPr>
            <w:r>
              <w:t xml:space="preserve">Monitor all interventions closely to ensure  they are effective and having a positive progress impact upon our disadvantaged pupils  </w:t>
            </w:r>
          </w:p>
          <w:p w14:paraId="0204F4CF" w14:textId="77777777" w:rsidR="006E4F8D" w:rsidRDefault="00E36C4A">
            <w:pPr>
              <w:numPr>
                <w:ilvl w:val="0"/>
                <w:numId w:val="1"/>
              </w:numPr>
              <w:pBdr>
                <w:top w:val="none" w:sz="0" w:space="0" w:color="auto"/>
                <w:left w:val="none" w:sz="0" w:space="0" w:color="auto"/>
                <w:bottom w:val="none" w:sz="0" w:space="0" w:color="auto"/>
                <w:right w:val="none" w:sz="0" w:space="0" w:color="auto"/>
              </w:pBdr>
              <w:spacing w:after="220" w:line="276" w:lineRule="auto"/>
              <w:ind w:hanging="360"/>
            </w:pPr>
            <w:r>
              <w:t xml:space="preserve">Ensure a positive, fully-inclusive whole-school approach in which all staff are aspirational and share the same high expectations for all Disadvantaged pupils, foster a ‘no-excuse’ culture i.e. that all children can succeed. </w:t>
            </w:r>
            <w:r>
              <w:rPr>
                <w:sz w:val="25"/>
              </w:rPr>
              <w:t xml:space="preserve"> </w:t>
            </w:r>
            <w:r>
              <w:t xml:space="preserve"> </w:t>
            </w:r>
          </w:p>
          <w:p w14:paraId="133062E6" w14:textId="77777777" w:rsidR="006E4F8D" w:rsidRDefault="00E36C4A">
            <w:pPr>
              <w:pBdr>
                <w:top w:val="none" w:sz="0" w:space="0" w:color="auto"/>
                <w:left w:val="none" w:sz="0" w:space="0" w:color="auto"/>
                <w:bottom w:val="none" w:sz="0" w:space="0" w:color="auto"/>
                <w:right w:val="none" w:sz="0" w:space="0" w:color="auto"/>
              </w:pBdr>
              <w:spacing w:line="259" w:lineRule="auto"/>
              <w:ind w:left="0" w:firstLine="0"/>
            </w:pPr>
            <w:r>
              <w:rPr>
                <w:sz w:val="25"/>
              </w:rPr>
              <w:t xml:space="preserve"> </w:t>
            </w:r>
            <w:r>
              <w:t xml:space="preserve"> </w:t>
            </w:r>
          </w:p>
          <w:p w14:paraId="424EBFCA"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pPr>
            <w:r>
              <w:rPr>
                <w:sz w:val="25"/>
              </w:rPr>
              <w:t xml:space="preserve">The strategy is a working document and changes have been made to build further upon the provision in place. </w:t>
            </w:r>
            <w:r>
              <w:t xml:space="preserve"> </w:t>
            </w:r>
          </w:p>
        </w:tc>
      </w:tr>
    </w:tbl>
    <w:p w14:paraId="124DAC1C" w14:textId="77777777" w:rsidR="006E4F8D" w:rsidRDefault="00E36C4A">
      <w:pPr>
        <w:pBdr>
          <w:top w:val="none" w:sz="0" w:space="0" w:color="auto"/>
          <w:left w:val="none" w:sz="0" w:space="0" w:color="auto"/>
          <w:bottom w:val="none" w:sz="0" w:space="0" w:color="auto"/>
          <w:right w:val="none" w:sz="0" w:space="0" w:color="auto"/>
        </w:pBdr>
        <w:spacing w:after="20" w:line="259" w:lineRule="auto"/>
        <w:ind w:left="1133" w:firstLine="0"/>
        <w:jc w:val="both"/>
      </w:pPr>
      <w:r>
        <w:rPr>
          <w:b/>
          <w:color w:val="104F75"/>
          <w:sz w:val="32"/>
        </w:rPr>
        <w:t xml:space="preserve"> </w:t>
      </w:r>
      <w:r>
        <w:t xml:space="preserve"> </w:t>
      </w:r>
    </w:p>
    <w:p w14:paraId="48D062FF" w14:textId="77777777" w:rsidR="006E4F8D" w:rsidRDefault="00E36C4A">
      <w:pPr>
        <w:pBdr>
          <w:top w:val="none" w:sz="0" w:space="0" w:color="auto"/>
          <w:left w:val="none" w:sz="0" w:space="0" w:color="auto"/>
          <w:bottom w:val="none" w:sz="0" w:space="0" w:color="auto"/>
          <w:right w:val="none" w:sz="0" w:space="0" w:color="auto"/>
        </w:pBdr>
        <w:spacing w:after="270" w:line="259" w:lineRule="auto"/>
        <w:ind w:left="1133" w:firstLine="0"/>
        <w:jc w:val="both"/>
      </w:pPr>
      <w:r>
        <w:t xml:space="preserve">  </w:t>
      </w:r>
    </w:p>
    <w:p w14:paraId="7D72ACA5" w14:textId="77777777" w:rsidR="006E4F8D" w:rsidRDefault="00E36C4A">
      <w:pPr>
        <w:pBdr>
          <w:top w:val="none" w:sz="0" w:space="0" w:color="auto"/>
          <w:left w:val="none" w:sz="0" w:space="0" w:color="auto"/>
          <w:bottom w:val="none" w:sz="0" w:space="0" w:color="auto"/>
          <w:right w:val="none" w:sz="0" w:space="0" w:color="auto"/>
        </w:pBdr>
        <w:spacing w:after="270" w:line="259" w:lineRule="auto"/>
        <w:ind w:left="1133" w:firstLine="0"/>
        <w:jc w:val="both"/>
      </w:pPr>
      <w:r>
        <w:t xml:space="preserve">  </w:t>
      </w:r>
    </w:p>
    <w:p w14:paraId="3356383E"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133" w:firstLine="0"/>
        <w:jc w:val="both"/>
      </w:pPr>
      <w:r>
        <w:t xml:space="preserve">  </w:t>
      </w:r>
    </w:p>
    <w:p w14:paraId="0DB87792" w14:textId="77777777" w:rsidR="006E4F8D" w:rsidRDefault="00E36C4A">
      <w:pPr>
        <w:pStyle w:val="Heading2"/>
        <w:spacing w:after="39" w:line="259" w:lineRule="auto"/>
        <w:ind w:left="1113"/>
      </w:pPr>
      <w:r>
        <w:rPr>
          <w:sz w:val="32"/>
        </w:rPr>
        <w:t xml:space="preserve">Challenges  </w:t>
      </w:r>
    </w:p>
    <w:p w14:paraId="78CFD5BB"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133" w:firstLine="0"/>
      </w:pPr>
      <w:r>
        <w:rPr>
          <w:color w:val="000000"/>
        </w:rPr>
        <w:t>This details the key challenges to achievement that we have identified amongst our disadvantaged and vulnerable pupils.</w:t>
      </w:r>
      <w:r>
        <w:t xml:space="preserve">  </w:t>
      </w:r>
    </w:p>
    <w:tbl>
      <w:tblPr>
        <w:tblStyle w:val="TableGrid"/>
        <w:tblW w:w="10913" w:type="dxa"/>
        <w:tblInd w:w="433" w:type="dxa"/>
        <w:tblCellMar>
          <w:top w:w="126" w:type="dxa"/>
          <w:left w:w="162" w:type="dxa"/>
          <w:right w:w="41" w:type="dxa"/>
        </w:tblCellMar>
        <w:tblLook w:val="04A0" w:firstRow="1" w:lastRow="0" w:firstColumn="1" w:lastColumn="0" w:noHBand="0" w:noVBand="1"/>
      </w:tblPr>
      <w:tblGrid>
        <w:gridCol w:w="1420"/>
        <w:gridCol w:w="9493"/>
      </w:tblGrid>
      <w:tr w:rsidR="006E4F8D" w14:paraId="57E849E1" w14:textId="77777777">
        <w:trPr>
          <w:trHeight w:val="738"/>
        </w:trPr>
        <w:tc>
          <w:tcPr>
            <w:tcW w:w="1420" w:type="dxa"/>
            <w:tcBorders>
              <w:top w:val="single" w:sz="4" w:space="0" w:color="000000"/>
              <w:left w:val="single" w:sz="4" w:space="0" w:color="000000"/>
              <w:bottom w:val="single" w:sz="4" w:space="0" w:color="000000"/>
              <w:right w:val="single" w:sz="4" w:space="0" w:color="000000"/>
            </w:tcBorders>
            <w:shd w:val="clear" w:color="auto" w:fill="D8E2E9"/>
            <w:vAlign w:val="center"/>
          </w:tcPr>
          <w:p w14:paraId="584761E4"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pPr>
            <w:r>
              <w:rPr>
                <w:b/>
                <w:sz w:val="22"/>
              </w:rPr>
              <w:t xml:space="preserve">Challenge number </w:t>
            </w:r>
            <w:r>
              <w:t xml:space="preserve"> </w:t>
            </w:r>
          </w:p>
        </w:tc>
        <w:tc>
          <w:tcPr>
            <w:tcW w:w="9493" w:type="dxa"/>
            <w:tcBorders>
              <w:top w:val="single" w:sz="4" w:space="0" w:color="000000"/>
              <w:left w:val="single" w:sz="4" w:space="0" w:color="000000"/>
              <w:bottom w:val="single" w:sz="4" w:space="0" w:color="000000"/>
              <w:right w:val="single" w:sz="4" w:space="0" w:color="000000"/>
            </w:tcBorders>
            <w:shd w:val="clear" w:color="auto" w:fill="D8E2E9"/>
          </w:tcPr>
          <w:p w14:paraId="45834484"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 w:firstLine="0"/>
            </w:pPr>
            <w:r>
              <w:rPr>
                <w:b/>
              </w:rPr>
              <w:t xml:space="preserve">Detail of challenge  </w:t>
            </w:r>
            <w:r>
              <w:t xml:space="preserve"> </w:t>
            </w:r>
          </w:p>
        </w:tc>
      </w:tr>
      <w:tr w:rsidR="006E4F8D" w14:paraId="02F8A115" w14:textId="77777777">
        <w:trPr>
          <w:trHeight w:val="5930"/>
        </w:trPr>
        <w:tc>
          <w:tcPr>
            <w:tcW w:w="1420" w:type="dxa"/>
            <w:tcBorders>
              <w:top w:val="single" w:sz="4" w:space="0" w:color="000000"/>
              <w:left w:val="single" w:sz="4" w:space="0" w:color="000000"/>
              <w:bottom w:val="single" w:sz="4" w:space="0" w:color="000000"/>
              <w:right w:val="single" w:sz="4" w:space="0" w:color="000000"/>
            </w:tcBorders>
          </w:tcPr>
          <w:p w14:paraId="056712FC"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pPr>
            <w:r>
              <w:rPr>
                <w:sz w:val="22"/>
              </w:rPr>
              <w:t xml:space="preserve">1 </w:t>
            </w:r>
            <w:r>
              <w:t xml:space="preserve"> </w:t>
            </w:r>
          </w:p>
        </w:tc>
        <w:tc>
          <w:tcPr>
            <w:tcW w:w="9493" w:type="dxa"/>
            <w:tcBorders>
              <w:top w:val="single" w:sz="4" w:space="0" w:color="000000"/>
              <w:left w:val="single" w:sz="4" w:space="0" w:color="000000"/>
              <w:bottom w:val="single" w:sz="4" w:space="0" w:color="000000"/>
              <w:right w:val="single" w:sz="4" w:space="0" w:color="000000"/>
            </w:tcBorders>
          </w:tcPr>
          <w:p w14:paraId="5E5003A5" w14:textId="77777777" w:rsidR="006E4F8D" w:rsidRDefault="00E36C4A">
            <w:pPr>
              <w:pBdr>
                <w:top w:val="none" w:sz="0" w:space="0" w:color="auto"/>
                <w:left w:val="none" w:sz="0" w:space="0" w:color="auto"/>
                <w:bottom w:val="none" w:sz="0" w:space="0" w:color="auto"/>
                <w:right w:val="none" w:sz="0" w:space="0" w:color="auto"/>
              </w:pBdr>
              <w:spacing w:after="10" w:line="259" w:lineRule="auto"/>
              <w:ind w:left="1" w:firstLine="0"/>
            </w:pPr>
            <w:r>
              <w:rPr>
                <w:b/>
                <w:sz w:val="22"/>
              </w:rPr>
              <w:t xml:space="preserve">Impact of Covid 19 </w:t>
            </w:r>
            <w:r>
              <w:t xml:space="preserve"> </w:t>
            </w:r>
          </w:p>
          <w:p w14:paraId="3EA8B053" w14:textId="77777777" w:rsidR="006E4F8D" w:rsidRDefault="00E36C4A">
            <w:pPr>
              <w:pBdr>
                <w:top w:val="none" w:sz="0" w:space="0" w:color="auto"/>
                <w:left w:val="none" w:sz="0" w:space="0" w:color="auto"/>
                <w:bottom w:val="none" w:sz="0" w:space="0" w:color="auto"/>
                <w:right w:val="none" w:sz="0" w:space="0" w:color="auto"/>
              </w:pBdr>
              <w:spacing w:after="102" w:line="233" w:lineRule="auto"/>
              <w:ind w:left="1" w:firstLine="0"/>
            </w:pPr>
            <w:r>
              <w:rPr>
                <w:sz w:val="22"/>
              </w:rPr>
              <w:t xml:space="preserve">Our assessments, conversations with pupils and families alongside observations (supported by several national studies) suggest that the education of many of our Disadvantaged pupils has been impacted by the partial school closures to a greater extent than Non-Disadvantaged pupils. This is due to a range of reasons which have been identified earlier and continues even at present (November 2024). The pupils have been affected academically and emotionally:   </w:t>
            </w:r>
            <w:r>
              <w:t xml:space="preserve"> </w:t>
            </w:r>
          </w:p>
          <w:p w14:paraId="688142C1" w14:textId="77777777" w:rsidR="006E4F8D" w:rsidRDefault="00E36C4A">
            <w:pPr>
              <w:numPr>
                <w:ilvl w:val="0"/>
                <w:numId w:val="2"/>
              </w:numPr>
              <w:pBdr>
                <w:top w:val="none" w:sz="0" w:space="0" w:color="auto"/>
                <w:left w:val="none" w:sz="0" w:space="0" w:color="auto"/>
                <w:bottom w:val="none" w:sz="0" w:space="0" w:color="auto"/>
                <w:right w:val="none" w:sz="0" w:space="0" w:color="auto"/>
              </w:pBdr>
              <w:spacing w:after="0" w:line="259" w:lineRule="auto"/>
              <w:ind w:hanging="360"/>
            </w:pPr>
            <w:r>
              <w:rPr>
                <w:b/>
                <w:sz w:val="22"/>
              </w:rPr>
              <w:t xml:space="preserve">Academic </w:t>
            </w:r>
            <w:r>
              <w:t xml:space="preserve"> </w:t>
            </w:r>
          </w:p>
          <w:p w14:paraId="41EAE7D0" w14:textId="77777777" w:rsidR="006E4F8D" w:rsidRDefault="00E36C4A">
            <w:pPr>
              <w:pBdr>
                <w:top w:val="none" w:sz="0" w:space="0" w:color="auto"/>
                <w:left w:val="none" w:sz="0" w:space="0" w:color="auto"/>
                <w:bottom w:val="none" w:sz="0" w:space="0" w:color="auto"/>
                <w:right w:val="none" w:sz="0" w:space="0" w:color="auto"/>
              </w:pBdr>
              <w:spacing w:after="48" w:line="230" w:lineRule="auto"/>
              <w:ind w:left="1" w:firstLine="0"/>
            </w:pPr>
            <w:r>
              <w:rPr>
                <w:sz w:val="22"/>
              </w:rPr>
              <w:t xml:space="preserve">Analysis of pupil voice and teacher assessments shows that our Disadvantaged pupils can struggle with their learning due to a lack of previous experiences and a lack of support from home as well as some chaotic ‘lived experiences’ in their homes.   </w:t>
            </w:r>
            <w:r>
              <w:t xml:space="preserve"> </w:t>
            </w:r>
          </w:p>
          <w:p w14:paraId="6BCC0082" w14:textId="77777777" w:rsidR="006E4F8D" w:rsidRDefault="00E36C4A">
            <w:pPr>
              <w:pBdr>
                <w:top w:val="none" w:sz="0" w:space="0" w:color="auto"/>
                <w:left w:val="none" w:sz="0" w:space="0" w:color="auto"/>
                <w:bottom w:val="none" w:sz="0" w:space="0" w:color="auto"/>
                <w:right w:val="none" w:sz="0" w:space="0" w:color="auto"/>
              </w:pBdr>
              <w:spacing w:after="107" w:line="232" w:lineRule="auto"/>
              <w:ind w:left="1" w:right="17" w:firstLine="0"/>
            </w:pPr>
            <w:r>
              <w:rPr>
                <w:sz w:val="22"/>
              </w:rPr>
              <w:t xml:space="preserve">This, alongside the loss of opportunities to develop metacognitive skills, can subsequently lead to disengagement and less progress than their non-disadvantaged peers. Many of our disadvantaged pupils did not engage in their remote learning despite regular telephone / online contact with staff.  </w:t>
            </w:r>
            <w:r>
              <w:t xml:space="preserve"> </w:t>
            </w:r>
          </w:p>
          <w:p w14:paraId="0C3C754A" w14:textId="77777777" w:rsidR="006E4F8D" w:rsidRDefault="00E36C4A">
            <w:pPr>
              <w:numPr>
                <w:ilvl w:val="0"/>
                <w:numId w:val="2"/>
              </w:numPr>
              <w:pBdr>
                <w:top w:val="none" w:sz="0" w:space="0" w:color="auto"/>
                <w:left w:val="none" w:sz="0" w:space="0" w:color="auto"/>
                <w:bottom w:val="none" w:sz="0" w:space="0" w:color="auto"/>
                <w:right w:val="none" w:sz="0" w:space="0" w:color="auto"/>
              </w:pBdr>
              <w:spacing w:after="0" w:line="259" w:lineRule="auto"/>
              <w:ind w:hanging="360"/>
            </w:pPr>
            <w:r>
              <w:rPr>
                <w:b/>
                <w:sz w:val="22"/>
              </w:rPr>
              <w:t xml:space="preserve">Mental Wellbeing </w:t>
            </w:r>
            <w:r>
              <w:t xml:space="preserve"> </w:t>
            </w:r>
          </w:p>
          <w:p w14:paraId="066C4751"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 w:firstLine="0"/>
            </w:pPr>
            <w:r>
              <w:rPr>
                <w:sz w:val="22"/>
              </w:rPr>
              <w:t xml:space="preserve">Pupil and parent voice and teacher observations shows that Disadvantaged pupils have felt the most impact on their mental health and wellbeing from the lockdowns. There is evidence of an increase in pupils’ facing challenges in self-regulation of their mental well-being, parents are finding this particularly difficult e.g. reluctance of pupils to attend school.  </w:t>
            </w:r>
            <w:r>
              <w:t xml:space="preserve"> </w:t>
            </w:r>
          </w:p>
        </w:tc>
      </w:tr>
      <w:tr w:rsidR="006E4F8D" w14:paraId="7E01967B" w14:textId="77777777">
        <w:trPr>
          <w:trHeight w:val="5274"/>
        </w:trPr>
        <w:tc>
          <w:tcPr>
            <w:tcW w:w="1420" w:type="dxa"/>
            <w:tcBorders>
              <w:top w:val="single" w:sz="4" w:space="0" w:color="000000"/>
              <w:left w:val="single" w:sz="4" w:space="0" w:color="000000"/>
              <w:bottom w:val="single" w:sz="4" w:space="0" w:color="000000"/>
              <w:right w:val="single" w:sz="4" w:space="0" w:color="000000"/>
            </w:tcBorders>
          </w:tcPr>
          <w:p w14:paraId="17484E04"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pPr>
            <w:r>
              <w:rPr>
                <w:sz w:val="22"/>
              </w:rPr>
              <w:t xml:space="preserve">2 </w:t>
            </w:r>
            <w:r>
              <w:t xml:space="preserve"> </w:t>
            </w:r>
          </w:p>
        </w:tc>
        <w:tc>
          <w:tcPr>
            <w:tcW w:w="9493" w:type="dxa"/>
            <w:tcBorders>
              <w:top w:val="single" w:sz="4" w:space="0" w:color="000000"/>
              <w:left w:val="single" w:sz="4" w:space="0" w:color="000000"/>
              <w:bottom w:val="single" w:sz="4" w:space="0" w:color="000000"/>
              <w:right w:val="single" w:sz="4" w:space="0" w:color="000000"/>
            </w:tcBorders>
          </w:tcPr>
          <w:p w14:paraId="4BE5A973" w14:textId="77777777" w:rsidR="006E4F8D" w:rsidRDefault="00E36C4A">
            <w:pPr>
              <w:pBdr>
                <w:top w:val="none" w:sz="0" w:space="0" w:color="auto"/>
                <w:left w:val="none" w:sz="0" w:space="0" w:color="auto"/>
                <w:bottom w:val="none" w:sz="0" w:space="0" w:color="auto"/>
                <w:right w:val="none" w:sz="0" w:space="0" w:color="auto"/>
              </w:pBdr>
              <w:spacing w:after="8" w:line="259" w:lineRule="auto"/>
              <w:ind w:left="1" w:firstLine="0"/>
            </w:pPr>
            <w:r>
              <w:rPr>
                <w:b/>
                <w:sz w:val="22"/>
              </w:rPr>
              <w:t xml:space="preserve">Reading and Oracy </w:t>
            </w:r>
            <w:r>
              <w:t xml:space="preserve"> </w:t>
            </w:r>
          </w:p>
          <w:p w14:paraId="44A281E2" w14:textId="77777777" w:rsidR="006E4F8D" w:rsidRDefault="00E36C4A">
            <w:pPr>
              <w:pBdr>
                <w:top w:val="none" w:sz="0" w:space="0" w:color="auto"/>
                <w:left w:val="none" w:sz="0" w:space="0" w:color="auto"/>
                <w:bottom w:val="none" w:sz="0" w:space="0" w:color="auto"/>
                <w:right w:val="none" w:sz="0" w:space="0" w:color="auto"/>
              </w:pBdr>
              <w:spacing w:after="71" w:line="233" w:lineRule="auto"/>
              <w:ind w:left="1" w:right="11" w:firstLine="0"/>
            </w:pPr>
            <w:r>
              <w:rPr>
                <w:sz w:val="22"/>
              </w:rPr>
              <w:t xml:space="preserve">Assessments, observations and discussions with pupils indicate that Disadvantaged pupils generally have a lower reading age and comprehension skills than that of their peers with some pupils telling us that they do not have any books at home. Monitoring of pupils has also highlighted a significant vocabulary gap between Disadvantaged and Non-Disadvantaged pupils which again has an impact upon reading skills, as lack of background vocabulary at tiers 2 and tier 3 means that pupils need to familiarise and decode these to gain access to a text.  </w:t>
            </w:r>
            <w:r>
              <w:t xml:space="preserve"> </w:t>
            </w:r>
          </w:p>
          <w:p w14:paraId="295DA487" w14:textId="77777777" w:rsidR="006E4F8D" w:rsidRDefault="00E36C4A">
            <w:pPr>
              <w:pBdr>
                <w:top w:val="none" w:sz="0" w:space="0" w:color="auto"/>
                <w:left w:val="none" w:sz="0" w:space="0" w:color="auto"/>
                <w:bottom w:val="none" w:sz="0" w:space="0" w:color="auto"/>
                <w:right w:val="none" w:sz="0" w:space="0" w:color="auto"/>
              </w:pBdr>
              <w:spacing w:after="13" w:line="259" w:lineRule="auto"/>
              <w:ind w:left="1" w:firstLine="0"/>
            </w:pPr>
            <w:r>
              <w:rPr>
                <w:sz w:val="22"/>
              </w:rPr>
              <w:t xml:space="preserve"> </w:t>
            </w:r>
            <w:r>
              <w:t xml:space="preserve"> </w:t>
            </w:r>
          </w:p>
          <w:p w14:paraId="087D9854" w14:textId="77777777" w:rsidR="006E4F8D" w:rsidRDefault="00E36C4A">
            <w:pPr>
              <w:pBdr>
                <w:top w:val="none" w:sz="0" w:space="0" w:color="auto"/>
                <w:left w:val="none" w:sz="0" w:space="0" w:color="auto"/>
                <w:bottom w:val="none" w:sz="0" w:space="0" w:color="auto"/>
                <w:right w:val="none" w:sz="0" w:space="0" w:color="auto"/>
              </w:pBdr>
              <w:spacing w:after="57" w:line="234" w:lineRule="auto"/>
              <w:ind w:left="1" w:right="34" w:firstLine="0"/>
            </w:pPr>
            <w:r>
              <w:rPr>
                <w:color w:val="000000"/>
                <w:sz w:val="22"/>
              </w:rPr>
              <w:t xml:space="preserve">A substantial lack of phonics awareness has been identified at the start of this year in Year 3 with 35 pupils, 43% of the cohort, displaying significant gaps in their phonics knowledge.  This is having a real impact on pupils’ decoding which in turn is preventing fluency and acquisition of comprehension skills as the pupils are spending a considerable time learning how to decode. This extended decoding mileage prevents the acquisition of disciplinary knowledge.  </w:t>
            </w:r>
          </w:p>
          <w:p w14:paraId="5549745A" w14:textId="77777777" w:rsidR="006E4F8D" w:rsidRDefault="00E36C4A" w:rsidP="005D37F4">
            <w:pPr>
              <w:pBdr>
                <w:top w:val="none" w:sz="0" w:space="0" w:color="auto"/>
                <w:left w:val="none" w:sz="0" w:space="0" w:color="auto"/>
                <w:bottom w:val="none" w:sz="0" w:space="0" w:color="auto"/>
                <w:right w:val="none" w:sz="0" w:space="0" w:color="auto"/>
              </w:pBdr>
              <w:spacing w:after="70" w:line="231" w:lineRule="auto"/>
              <w:ind w:left="1" w:right="69" w:firstLine="0"/>
            </w:pPr>
            <w:r>
              <w:rPr>
                <w:color w:val="000000"/>
                <w:sz w:val="22"/>
              </w:rPr>
              <w:t>In Year 6 we have pupils who missed Year 1 and Year 2, who are still catching up with developing secure phonological knowledge. School is using the</w:t>
            </w:r>
            <w:r w:rsidR="005D37F4">
              <w:rPr>
                <w:color w:val="000000"/>
                <w:sz w:val="22"/>
              </w:rPr>
              <w:t xml:space="preserve"> PPG to fund a Reading teacher.</w:t>
            </w:r>
          </w:p>
        </w:tc>
      </w:tr>
      <w:tr w:rsidR="006E4F8D" w14:paraId="5E91209B" w14:textId="77777777">
        <w:trPr>
          <w:trHeight w:val="2294"/>
        </w:trPr>
        <w:tc>
          <w:tcPr>
            <w:tcW w:w="1420" w:type="dxa"/>
            <w:tcBorders>
              <w:top w:val="single" w:sz="4" w:space="0" w:color="000000"/>
              <w:left w:val="single" w:sz="4" w:space="0" w:color="000000"/>
              <w:bottom w:val="single" w:sz="4" w:space="0" w:color="000000"/>
              <w:right w:val="single" w:sz="4" w:space="0" w:color="000000"/>
            </w:tcBorders>
          </w:tcPr>
          <w:p w14:paraId="1DF6DB35"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pPr>
            <w:r>
              <w:rPr>
                <w:sz w:val="22"/>
              </w:rPr>
              <w:t xml:space="preserve">3 </w:t>
            </w:r>
            <w:r>
              <w:t xml:space="preserve"> </w:t>
            </w:r>
          </w:p>
        </w:tc>
        <w:tc>
          <w:tcPr>
            <w:tcW w:w="9493" w:type="dxa"/>
            <w:tcBorders>
              <w:top w:val="single" w:sz="4" w:space="0" w:color="000000"/>
              <w:left w:val="single" w:sz="4" w:space="0" w:color="000000"/>
              <w:bottom w:val="single" w:sz="4" w:space="0" w:color="000000"/>
              <w:right w:val="single" w:sz="4" w:space="0" w:color="000000"/>
            </w:tcBorders>
            <w:vAlign w:val="center"/>
          </w:tcPr>
          <w:p w14:paraId="224430BC" w14:textId="77777777" w:rsidR="006E4F8D" w:rsidRDefault="00E36C4A">
            <w:pPr>
              <w:pBdr>
                <w:top w:val="none" w:sz="0" w:space="0" w:color="auto"/>
                <w:left w:val="none" w:sz="0" w:space="0" w:color="auto"/>
                <w:bottom w:val="none" w:sz="0" w:space="0" w:color="auto"/>
                <w:right w:val="none" w:sz="0" w:space="0" w:color="auto"/>
              </w:pBdr>
              <w:spacing w:after="5" w:line="259" w:lineRule="auto"/>
              <w:ind w:left="1" w:firstLine="0"/>
            </w:pPr>
            <w:r>
              <w:rPr>
                <w:b/>
                <w:sz w:val="22"/>
              </w:rPr>
              <w:t xml:space="preserve">Writing </w:t>
            </w:r>
            <w:r>
              <w:t xml:space="preserve"> </w:t>
            </w:r>
          </w:p>
          <w:p w14:paraId="2D0E63C8" w14:textId="77777777" w:rsidR="006E4F8D" w:rsidRDefault="00E36C4A">
            <w:pPr>
              <w:pBdr>
                <w:top w:val="none" w:sz="0" w:space="0" w:color="auto"/>
                <w:left w:val="none" w:sz="0" w:space="0" w:color="auto"/>
                <w:bottom w:val="none" w:sz="0" w:space="0" w:color="auto"/>
                <w:right w:val="none" w:sz="0" w:space="0" w:color="auto"/>
              </w:pBdr>
              <w:spacing w:after="40" w:line="232" w:lineRule="auto"/>
              <w:ind w:left="1" w:firstLine="0"/>
            </w:pPr>
            <w:r>
              <w:rPr>
                <w:sz w:val="22"/>
              </w:rPr>
              <w:t xml:space="preserve">Our assessments indicate that writing attainment amongst our Disadvantaged learners with 67% pupils achieving the expected writing age in comparison to their National peers of 59% (July 2024) but underperform against the non-disadvantaged – nationally 78%. </w:t>
            </w:r>
            <w:r>
              <w:t xml:space="preserve"> </w:t>
            </w:r>
          </w:p>
          <w:p w14:paraId="1C16AE13" w14:textId="77777777" w:rsidR="006E4F8D" w:rsidRDefault="00E36C4A">
            <w:pPr>
              <w:pBdr>
                <w:top w:val="none" w:sz="0" w:space="0" w:color="auto"/>
                <w:left w:val="none" w:sz="0" w:space="0" w:color="auto"/>
                <w:bottom w:val="none" w:sz="0" w:space="0" w:color="auto"/>
                <w:right w:val="none" w:sz="0" w:space="0" w:color="auto"/>
              </w:pBdr>
              <w:spacing w:after="76" w:line="229" w:lineRule="auto"/>
              <w:ind w:left="1" w:firstLine="0"/>
            </w:pPr>
            <w:r>
              <w:rPr>
                <w:sz w:val="22"/>
              </w:rPr>
              <w:t xml:space="preserve">Again this is an area in which we have introduced new strategies through a new curricular approach which has an increased focus upon Reading, hence both strands interweave.  </w:t>
            </w:r>
            <w:r>
              <w:t xml:space="preserve"> </w:t>
            </w:r>
          </w:p>
          <w:p w14:paraId="2D20CE25"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 w:firstLine="0"/>
            </w:pPr>
            <w:r>
              <w:rPr>
                <w:sz w:val="22"/>
              </w:rPr>
              <w:t xml:space="preserve"> </w:t>
            </w:r>
            <w:r>
              <w:t xml:space="preserve"> </w:t>
            </w:r>
          </w:p>
        </w:tc>
      </w:tr>
    </w:tbl>
    <w:p w14:paraId="009CB8DF"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jc w:val="both"/>
      </w:pPr>
      <w:r>
        <w:t xml:space="preserve"> </w:t>
      </w:r>
    </w:p>
    <w:tbl>
      <w:tblPr>
        <w:tblStyle w:val="TableGrid"/>
        <w:tblW w:w="10920" w:type="dxa"/>
        <w:tblInd w:w="430" w:type="dxa"/>
        <w:tblCellMar>
          <w:top w:w="165" w:type="dxa"/>
          <w:left w:w="108" w:type="dxa"/>
          <w:right w:w="64" w:type="dxa"/>
        </w:tblCellMar>
        <w:tblLook w:val="04A0" w:firstRow="1" w:lastRow="0" w:firstColumn="1" w:lastColumn="0" w:noHBand="0" w:noVBand="1"/>
      </w:tblPr>
      <w:tblGrid>
        <w:gridCol w:w="1424"/>
        <w:gridCol w:w="9496"/>
      </w:tblGrid>
      <w:tr w:rsidR="006E4F8D" w14:paraId="0AF30972" w14:textId="77777777">
        <w:trPr>
          <w:trHeight w:val="1440"/>
        </w:trPr>
        <w:tc>
          <w:tcPr>
            <w:tcW w:w="1424" w:type="dxa"/>
            <w:tcBorders>
              <w:top w:val="single" w:sz="4" w:space="0" w:color="000000"/>
              <w:left w:val="single" w:sz="4" w:space="0" w:color="000000"/>
              <w:bottom w:val="single" w:sz="4" w:space="0" w:color="000000"/>
              <w:right w:val="single" w:sz="4" w:space="0" w:color="000000"/>
            </w:tcBorders>
          </w:tcPr>
          <w:p w14:paraId="176CFF55"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4 </w:t>
            </w:r>
            <w:r>
              <w:t xml:space="preserve"> </w:t>
            </w:r>
          </w:p>
        </w:tc>
        <w:tc>
          <w:tcPr>
            <w:tcW w:w="9496" w:type="dxa"/>
            <w:tcBorders>
              <w:top w:val="single" w:sz="4" w:space="0" w:color="000000"/>
              <w:left w:val="single" w:sz="4" w:space="0" w:color="000000"/>
              <w:bottom w:val="single" w:sz="4" w:space="0" w:color="000000"/>
              <w:right w:val="single" w:sz="4" w:space="0" w:color="000000"/>
            </w:tcBorders>
            <w:vAlign w:val="center"/>
          </w:tcPr>
          <w:p w14:paraId="4B8C1BD3" w14:textId="77777777" w:rsidR="006E4F8D" w:rsidRDefault="00E36C4A">
            <w:pPr>
              <w:pBdr>
                <w:top w:val="none" w:sz="0" w:space="0" w:color="auto"/>
                <w:left w:val="none" w:sz="0" w:space="0" w:color="auto"/>
                <w:bottom w:val="none" w:sz="0" w:space="0" w:color="auto"/>
                <w:right w:val="none" w:sz="0" w:space="0" w:color="auto"/>
              </w:pBdr>
              <w:spacing w:after="10" w:line="259" w:lineRule="auto"/>
              <w:ind w:left="58" w:firstLine="0"/>
            </w:pPr>
            <w:r>
              <w:rPr>
                <w:b/>
                <w:sz w:val="22"/>
              </w:rPr>
              <w:t xml:space="preserve">Mathematics </w:t>
            </w:r>
            <w:r>
              <w:t xml:space="preserve"> </w:t>
            </w:r>
          </w:p>
          <w:p w14:paraId="5914389E" w14:textId="77777777" w:rsidR="006E4F8D" w:rsidRDefault="00E36C4A">
            <w:pPr>
              <w:pBdr>
                <w:top w:val="none" w:sz="0" w:space="0" w:color="auto"/>
                <w:left w:val="none" w:sz="0" w:space="0" w:color="auto"/>
                <w:bottom w:val="none" w:sz="0" w:space="0" w:color="auto"/>
                <w:right w:val="none" w:sz="0" w:space="0" w:color="auto"/>
              </w:pBdr>
              <w:spacing w:after="74" w:line="229" w:lineRule="auto"/>
              <w:ind w:left="0" w:firstLine="0"/>
            </w:pPr>
            <w:r>
              <w:rPr>
                <w:sz w:val="22"/>
              </w:rPr>
              <w:t xml:space="preserve">Our assessments indicate that mathematics attainment of our Disadvantaged pupils (58% at or above age-related expectations in comparison to 73% of Non-Disadvantaged pupils.  </w:t>
            </w:r>
            <w:r>
              <w:t xml:space="preserve"> </w:t>
            </w:r>
          </w:p>
          <w:p w14:paraId="77CCE827"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pPr>
            <w:r>
              <w:rPr>
                <w:sz w:val="22"/>
              </w:rPr>
              <w:t xml:space="preserve"> </w:t>
            </w:r>
            <w:r>
              <w:t xml:space="preserve"> </w:t>
            </w:r>
          </w:p>
        </w:tc>
      </w:tr>
      <w:tr w:rsidR="006E4F8D" w14:paraId="282D8EF4" w14:textId="77777777">
        <w:trPr>
          <w:trHeight w:val="1704"/>
        </w:trPr>
        <w:tc>
          <w:tcPr>
            <w:tcW w:w="1424" w:type="dxa"/>
            <w:tcBorders>
              <w:top w:val="single" w:sz="4" w:space="0" w:color="000000"/>
              <w:left w:val="single" w:sz="4" w:space="0" w:color="000000"/>
              <w:bottom w:val="single" w:sz="4" w:space="0" w:color="000000"/>
              <w:right w:val="single" w:sz="4" w:space="0" w:color="000000"/>
            </w:tcBorders>
          </w:tcPr>
          <w:p w14:paraId="28BE15D5"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5 </w:t>
            </w:r>
            <w:r>
              <w:t xml:space="preserve"> </w:t>
            </w:r>
          </w:p>
        </w:tc>
        <w:tc>
          <w:tcPr>
            <w:tcW w:w="9496" w:type="dxa"/>
            <w:tcBorders>
              <w:top w:val="single" w:sz="4" w:space="0" w:color="000000"/>
              <w:left w:val="single" w:sz="4" w:space="0" w:color="000000"/>
              <w:bottom w:val="single" w:sz="4" w:space="0" w:color="000000"/>
              <w:right w:val="single" w:sz="4" w:space="0" w:color="000000"/>
            </w:tcBorders>
            <w:vAlign w:val="center"/>
          </w:tcPr>
          <w:p w14:paraId="1F5867CB" w14:textId="77777777" w:rsidR="006E4F8D" w:rsidRDefault="00E36C4A">
            <w:pPr>
              <w:pBdr>
                <w:top w:val="none" w:sz="0" w:space="0" w:color="auto"/>
                <w:left w:val="none" w:sz="0" w:space="0" w:color="auto"/>
                <w:bottom w:val="none" w:sz="0" w:space="0" w:color="auto"/>
                <w:right w:val="none" w:sz="0" w:space="0" w:color="auto"/>
              </w:pBdr>
              <w:spacing w:after="10" w:line="259" w:lineRule="auto"/>
              <w:ind w:left="58" w:firstLine="0"/>
            </w:pPr>
            <w:r>
              <w:rPr>
                <w:b/>
                <w:sz w:val="22"/>
              </w:rPr>
              <w:t xml:space="preserve">Attendance and Punctuality issues </w:t>
            </w:r>
            <w:r>
              <w:t xml:space="preserve"> </w:t>
            </w:r>
          </w:p>
          <w:p w14:paraId="1D92A14D" w14:textId="77777777" w:rsidR="006E4F8D" w:rsidRDefault="00E36C4A">
            <w:pPr>
              <w:pBdr>
                <w:top w:val="none" w:sz="0" w:space="0" w:color="auto"/>
                <w:left w:val="none" w:sz="0" w:space="0" w:color="auto"/>
                <w:bottom w:val="none" w:sz="0" w:space="0" w:color="auto"/>
                <w:right w:val="none" w:sz="0" w:space="0" w:color="auto"/>
              </w:pBdr>
              <w:spacing w:after="73" w:line="231" w:lineRule="auto"/>
              <w:ind w:left="0" w:firstLine="0"/>
            </w:pPr>
            <w:r>
              <w:rPr>
                <w:sz w:val="22"/>
              </w:rPr>
              <w:t>School attendance is below national average (93.5%) overall, from analysis of data we know that the attendance for Disadvantaged pupils and SEND pupils is below their Non</w:t>
            </w:r>
            <w:r w:rsidR="00CE4DA4">
              <w:rPr>
                <w:sz w:val="22"/>
              </w:rPr>
              <w:t>-</w:t>
            </w:r>
            <w:r>
              <w:rPr>
                <w:sz w:val="22"/>
              </w:rPr>
              <w:t xml:space="preserve">Disadvantaged peers. Persistent absenteeism data aligns with this too.  </w:t>
            </w:r>
            <w:r>
              <w:t xml:space="preserve"> </w:t>
            </w:r>
          </w:p>
          <w:p w14:paraId="1D42D68D"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pPr>
            <w:r>
              <w:rPr>
                <w:sz w:val="22"/>
              </w:rPr>
              <w:t xml:space="preserve"> </w:t>
            </w:r>
            <w:r>
              <w:t xml:space="preserve"> </w:t>
            </w:r>
          </w:p>
        </w:tc>
      </w:tr>
      <w:tr w:rsidR="006E4F8D" w14:paraId="1B559453" w14:textId="77777777">
        <w:trPr>
          <w:trHeight w:val="4280"/>
        </w:trPr>
        <w:tc>
          <w:tcPr>
            <w:tcW w:w="1424" w:type="dxa"/>
            <w:tcBorders>
              <w:top w:val="single" w:sz="4" w:space="0" w:color="000000"/>
              <w:left w:val="single" w:sz="4" w:space="0" w:color="000000"/>
              <w:bottom w:val="single" w:sz="4" w:space="0" w:color="000000"/>
              <w:right w:val="single" w:sz="4" w:space="0" w:color="000000"/>
            </w:tcBorders>
          </w:tcPr>
          <w:p w14:paraId="76D1F52A"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6 </w:t>
            </w:r>
            <w:r>
              <w:t xml:space="preserve"> </w:t>
            </w:r>
          </w:p>
        </w:tc>
        <w:tc>
          <w:tcPr>
            <w:tcW w:w="9496" w:type="dxa"/>
            <w:tcBorders>
              <w:top w:val="single" w:sz="4" w:space="0" w:color="000000"/>
              <w:left w:val="single" w:sz="4" w:space="0" w:color="000000"/>
              <w:bottom w:val="single" w:sz="4" w:space="0" w:color="000000"/>
              <w:right w:val="single" w:sz="4" w:space="0" w:color="000000"/>
            </w:tcBorders>
            <w:vAlign w:val="center"/>
          </w:tcPr>
          <w:p w14:paraId="6FB733E2" w14:textId="77777777" w:rsidR="006E4F8D" w:rsidRDefault="00E36C4A">
            <w:pPr>
              <w:pBdr>
                <w:top w:val="none" w:sz="0" w:space="0" w:color="auto"/>
                <w:left w:val="none" w:sz="0" w:space="0" w:color="auto"/>
                <w:bottom w:val="none" w:sz="0" w:space="0" w:color="auto"/>
                <w:right w:val="none" w:sz="0" w:space="0" w:color="auto"/>
              </w:pBdr>
              <w:spacing w:after="47" w:line="228" w:lineRule="auto"/>
              <w:ind w:left="58" w:firstLine="0"/>
            </w:pPr>
            <w:r>
              <w:rPr>
                <w:b/>
                <w:sz w:val="22"/>
              </w:rPr>
              <w:t xml:space="preserve">Chaotic family lives with Social Care Involvement; limited opportunities of life experiences   </w:t>
            </w:r>
            <w:r>
              <w:t xml:space="preserve"> </w:t>
            </w:r>
          </w:p>
          <w:p w14:paraId="624E4708" w14:textId="77777777" w:rsidR="006E4F8D" w:rsidRDefault="00E36C4A">
            <w:pPr>
              <w:pBdr>
                <w:top w:val="none" w:sz="0" w:space="0" w:color="auto"/>
                <w:left w:val="none" w:sz="0" w:space="0" w:color="auto"/>
                <w:bottom w:val="none" w:sz="0" w:space="0" w:color="auto"/>
                <w:right w:val="none" w:sz="0" w:space="0" w:color="auto"/>
              </w:pBdr>
              <w:spacing w:after="41" w:line="232" w:lineRule="auto"/>
              <w:ind w:left="58" w:firstLine="0"/>
            </w:pPr>
            <w:r>
              <w:rPr>
                <w:sz w:val="22"/>
              </w:rPr>
              <w:t xml:space="preserve">A majority of our pupils do not have many opportunities to visit museums, the library etc. There is a high level of anti-social behaviour in a significant number of families and social care involvement is wide-ranging too including domestic violence, neglect, substance mis-use, parenting issues, young carers.  </w:t>
            </w:r>
            <w:r>
              <w:t xml:space="preserve"> </w:t>
            </w:r>
          </w:p>
          <w:p w14:paraId="7007E754" w14:textId="77777777" w:rsidR="006E4F8D" w:rsidRDefault="00E36C4A">
            <w:pPr>
              <w:pBdr>
                <w:top w:val="none" w:sz="0" w:space="0" w:color="auto"/>
                <w:left w:val="none" w:sz="0" w:space="0" w:color="auto"/>
                <w:bottom w:val="none" w:sz="0" w:space="0" w:color="auto"/>
                <w:right w:val="none" w:sz="0" w:space="0" w:color="auto"/>
              </w:pBdr>
              <w:spacing w:after="68" w:line="233" w:lineRule="auto"/>
              <w:ind w:left="58" w:firstLine="0"/>
            </w:pPr>
            <w:r>
              <w:rPr>
                <w:sz w:val="22"/>
              </w:rPr>
              <w:t xml:space="preserve">We have 8 pupils with Special Guardianship Arrangements and 1 pupil in the looked after category. We have started to note an increase in self-harming in our pupils too as well as a reluctance to attend school, but to want to access technology at home instead i.e. access games like ‘Fortnite’ etc.  </w:t>
            </w:r>
            <w:r>
              <w:t xml:space="preserve"> </w:t>
            </w:r>
          </w:p>
          <w:p w14:paraId="7A427128" w14:textId="77777777" w:rsidR="006E4F8D" w:rsidRDefault="00E36C4A">
            <w:pPr>
              <w:pBdr>
                <w:top w:val="none" w:sz="0" w:space="0" w:color="auto"/>
                <w:left w:val="none" w:sz="0" w:space="0" w:color="auto"/>
                <w:bottom w:val="none" w:sz="0" w:space="0" w:color="auto"/>
                <w:right w:val="none" w:sz="0" w:space="0" w:color="auto"/>
              </w:pBdr>
              <w:spacing w:after="15" w:line="259" w:lineRule="auto"/>
              <w:ind w:left="58" w:firstLine="0"/>
            </w:pPr>
            <w:r>
              <w:rPr>
                <w:sz w:val="22"/>
              </w:rPr>
              <w:t xml:space="preserve"> </w:t>
            </w:r>
            <w:r>
              <w:t xml:space="preserve"> </w:t>
            </w:r>
          </w:p>
          <w:p w14:paraId="61FBFE3F" w14:textId="77777777" w:rsidR="006E4F8D" w:rsidRDefault="00E36C4A" w:rsidP="005D37F4">
            <w:pPr>
              <w:pBdr>
                <w:top w:val="none" w:sz="0" w:space="0" w:color="auto"/>
                <w:left w:val="none" w:sz="0" w:space="0" w:color="auto"/>
                <w:bottom w:val="none" w:sz="0" w:space="0" w:color="auto"/>
                <w:right w:val="none" w:sz="0" w:space="0" w:color="auto"/>
              </w:pBdr>
              <w:spacing w:after="73" w:line="229" w:lineRule="auto"/>
              <w:ind w:left="58" w:firstLine="0"/>
            </w:pPr>
            <w:r>
              <w:rPr>
                <w:sz w:val="22"/>
              </w:rPr>
              <w:t xml:space="preserve">The above depicts the complex nature of our pupils ‘lived’ experiences, hence it is crucial that we address these through careful and precise expenditure of our Pupil Premium Grant.  </w:t>
            </w:r>
            <w:r>
              <w:t xml:space="preserve"> </w:t>
            </w:r>
          </w:p>
        </w:tc>
      </w:tr>
      <w:tr w:rsidR="006E4F8D" w14:paraId="398EEA7A" w14:textId="77777777" w:rsidTr="005D37F4">
        <w:trPr>
          <w:trHeight w:val="5070"/>
        </w:trPr>
        <w:tc>
          <w:tcPr>
            <w:tcW w:w="1424" w:type="dxa"/>
            <w:tcBorders>
              <w:top w:val="single" w:sz="4" w:space="0" w:color="000000"/>
              <w:left w:val="single" w:sz="4" w:space="0" w:color="000000"/>
              <w:bottom w:val="single" w:sz="4" w:space="0" w:color="000000"/>
              <w:right w:val="single" w:sz="4" w:space="0" w:color="000000"/>
            </w:tcBorders>
          </w:tcPr>
          <w:p w14:paraId="3D27FB09"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7 </w:t>
            </w:r>
            <w:r>
              <w:t xml:space="preserve"> </w:t>
            </w:r>
          </w:p>
        </w:tc>
        <w:tc>
          <w:tcPr>
            <w:tcW w:w="9496" w:type="dxa"/>
            <w:tcBorders>
              <w:top w:val="single" w:sz="4" w:space="0" w:color="000000"/>
              <w:left w:val="single" w:sz="4" w:space="0" w:color="000000"/>
              <w:bottom w:val="single" w:sz="4" w:space="0" w:color="000000"/>
              <w:right w:val="single" w:sz="4" w:space="0" w:color="000000"/>
            </w:tcBorders>
          </w:tcPr>
          <w:p w14:paraId="41D65BAA" w14:textId="77777777" w:rsidR="006E4F8D" w:rsidRDefault="00E36C4A">
            <w:pPr>
              <w:pBdr>
                <w:top w:val="none" w:sz="0" w:space="0" w:color="auto"/>
                <w:left w:val="none" w:sz="0" w:space="0" w:color="auto"/>
                <w:bottom w:val="none" w:sz="0" w:space="0" w:color="auto"/>
                <w:right w:val="none" w:sz="0" w:space="0" w:color="auto"/>
              </w:pBdr>
              <w:spacing w:after="8" w:line="259" w:lineRule="auto"/>
              <w:ind w:left="58" w:firstLine="0"/>
            </w:pPr>
            <w:r>
              <w:rPr>
                <w:b/>
                <w:sz w:val="22"/>
              </w:rPr>
              <w:t xml:space="preserve">Self-Regulation / Learning Behaviour difficulties </w:t>
            </w:r>
            <w:r>
              <w:t xml:space="preserve"> </w:t>
            </w:r>
          </w:p>
          <w:p w14:paraId="578768F7" w14:textId="77777777" w:rsidR="006E4F8D" w:rsidRDefault="00E36C4A">
            <w:pPr>
              <w:pBdr>
                <w:top w:val="none" w:sz="0" w:space="0" w:color="auto"/>
                <w:left w:val="none" w:sz="0" w:space="0" w:color="auto"/>
                <w:bottom w:val="none" w:sz="0" w:space="0" w:color="auto"/>
                <w:right w:val="none" w:sz="0" w:space="0" w:color="auto"/>
              </w:pBdr>
              <w:spacing w:after="75" w:line="229" w:lineRule="auto"/>
              <w:ind w:left="58" w:firstLine="0"/>
            </w:pPr>
            <w:r>
              <w:rPr>
                <w:sz w:val="22"/>
              </w:rPr>
              <w:t xml:space="preserve">Our school has a large number of pupils with complex and challenging needs that exhibit extremely challenging behaviours at times too. </w:t>
            </w:r>
            <w:r>
              <w:t xml:space="preserve"> </w:t>
            </w:r>
          </w:p>
          <w:p w14:paraId="00D2AE44" w14:textId="77777777" w:rsidR="006E4F8D" w:rsidRDefault="00E36C4A">
            <w:pPr>
              <w:pBdr>
                <w:top w:val="none" w:sz="0" w:space="0" w:color="auto"/>
                <w:left w:val="none" w:sz="0" w:space="0" w:color="auto"/>
                <w:bottom w:val="none" w:sz="0" w:space="0" w:color="auto"/>
                <w:right w:val="none" w:sz="0" w:space="0" w:color="auto"/>
              </w:pBdr>
              <w:spacing w:after="13" w:line="259" w:lineRule="auto"/>
              <w:ind w:left="58" w:firstLine="0"/>
            </w:pPr>
            <w:r>
              <w:rPr>
                <w:sz w:val="22"/>
              </w:rPr>
              <w:t xml:space="preserve"> </w:t>
            </w:r>
            <w:r>
              <w:t xml:space="preserve"> </w:t>
            </w:r>
          </w:p>
          <w:p w14:paraId="2D7414B6" w14:textId="77777777" w:rsidR="006E4F8D" w:rsidRDefault="00E36C4A" w:rsidP="005D37F4">
            <w:pPr>
              <w:pBdr>
                <w:top w:val="none" w:sz="0" w:space="0" w:color="auto"/>
                <w:left w:val="none" w:sz="0" w:space="0" w:color="auto"/>
                <w:bottom w:val="none" w:sz="0" w:space="0" w:color="auto"/>
                <w:right w:val="none" w:sz="0" w:space="0" w:color="auto"/>
              </w:pBdr>
              <w:spacing w:after="69" w:line="232" w:lineRule="auto"/>
              <w:ind w:left="58" w:firstLine="0"/>
            </w:pPr>
            <w:r>
              <w:rPr>
                <w:sz w:val="22"/>
              </w:rPr>
              <w:t xml:space="preserve">The majority of these pupils have difficulty in socio-emotional regulation and require constant deployment of strategies/interventions to enable them to regulate their emotions / behaviours to enable them to access learning.  </w:t>
            </w:r>
            <w:r>
              <w:t xml:space="preserve"> </w:t>
            </w:r>
          </w:p>
          <w:p w14:paraId="594B51D3"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right="1005" w:firstLine="0"/>
              <w:jc w:val="center"/>
            </w:pPr>
            <w:r>
              <w:rPr>
                <w:noProof/>
              </w:rPr>
              <w:drawing>
                <wp:inline distT="0" distB="0" distL="0" distR="0" wp14:anchorId="78BAD5FA" wp14:editId="32AFC85D">
                  <wp:extent cx="3242818" cy="1734185"/>
                  <wp:effectExtent l="0" t="0" r="0" b="0"/>
                  <wp:docPr id="1506" name="Picture 1506"/>
                  <wp:cNvGraphicFramePr/>
                  <a:graphic xmlns:a="http://schemas.openxmlformats.org/drawingml/2006/main">
                    <a:graphicData uri="http://schemas.openxmlformats.org/drawingml/2006/picture">
                      <pic:pic xmlns:pic="http://schemas.openxmlformats.org/drawingml/2006/picture">
                        <pic:nvPicPr>
                          <pic:cNvPr id="1506" name="Picture 1506"/>
                          <pic:cNvPicPr/>
                        </pic:nvPicPr>
                        <pic:blipFill>
                          <a:blip r:embed="rId15"/>
                          <a:stretch>
                            <a:fillRect/>
                          </a:stretch>
                        </pic:blipFill>
                        <pic:spPr>
                          <a:xfrm>
                            <a:off x="0" y="0"/>
                            <a:ext cx="3242818" cy="1734185"/>
                          </a:xfrm>
                          <a:prstGeom prst="rect">
                            <a:avLst/>
                          </a:prstGeom>
                        </pic:spPr>
                      </pic:pic>
                    </a:graphicData>
                  </a:graphic>
                </wp:inline>
              </w:drawing>
            </w:r>
            <w:r>
              <w:t xml:space="preserve"> </w:t>
            </w:r>
          </w:p>
        </w:tc>
      </w:tr>
    </w:tbl>
    <w:p w14:paraId="3AC60BCF" w14:textId="77777777" w:rsidR="005D37F4" w:rsidRPr="005D37F4" w:rsidRDefault="005D37F4" w:rsidP="005D37F4">
      <w:pPr>
        <w:pBdr>
          <w:top w:val="none" w:sz="0" w:space="0" w:color="auto"/>
          <w:left w:val="none" w:sz="0" w:space="0" w:color="auto"/>
          <w:bottom w:val="none" w:sz="0" w:space="0" w:color="auto"/>
          <w:right w:val="none" w:sz="0" w:space="0" w:color="auto"/>
        </w:pBdr>
        <w:spacing w:after="461" w:line="259" w:lineRule="auto"/>
        <w:ind w:left="0" w:firstLine="0"/>
        <w:rPr>
          <w:b/>
          <w:color w:val="7030A0"/>
          <w:sz w:val="28"/>
        </w:rPr>
      </w:pPr>
    </w:p>
    <w:p w14:paraId="5ABFD499" w14:textId="77777777" w:rsidR="006E4F8D" w:rsidRDefault="00E36C4A">
      <w:pPr>
        <w:pStyle w:val="Heading3"/>
        <w:spacing w:after="397" w:line="265" w:lineRule="auto"/>
        <w:ind w:left="276"/>
      </w:pPr>
      <w:r>
        <w:rPr>
          <w:color w:val="7030A0"/>
        </w:rPr>
        <w:t xml:space="preserve">Intended outcomes   </w:t>
      </w:r>
    </w:p>
    <w:p w14:paraId="0C4BC79A" w14:textId="77777777" w:rsidR="006E4F8D" w:rsidRDefault="00E36C4A">
      <w:pPr>
        <w:pBdr>
          <w:top w:val="none" w:sz="0" w:space="0" w:color="auto"/>
          <w:left w:val="none" w:sz="0" w:space="0" w:color="auto"/>
          <w:bottom w:val="none" w:sz="0" w:space="0" w:color="auto"/>
          <w:right w:val="none" w:sz="0" w:space="0" w:color="auto"/>
        </w:pBdr>
        <w:spacing w:after="25" w:line="232" w:lineRule="auto"/>
        <w:ind w:left="276"/>
      </w:pPr>
      <w:r>
        <w:rPr>
          <w:color w:val="000000"/>
          <w:sz w:val="22"/>
        </w:rPr>
        <w:t>This explains the outcomes we are aiming for by the end of our current strategy plan, and how we will measure whether they have been achieved.</w:t>
      </w:r>
      <w:r>
        <w:rPr>
          <w:color w:val="104F75"/>
          <w:sz w:val="22"/>
        </w:rPr>
        <w:t xml:space="preserve"> </w:t>
      </w:r>
      <w:r>
        <w:t xml:space="preserve"> </w:t>
      </w:r>
    </w:p>
    <w:p w14:paraId="52352680" w14:textId="77777777" w:rsidR="005D37F4" w:rsidRDefault="005D37F4">
      <w:pPr>
        <w:pBdr>
          <w:top w:val="none" w:sz="0" w:space="0" w:color="auto"/>
          <w:left w:val="none" w:sz="0" w:space="0" w:color="auto"/>
          <w:bottom w:val="none" w:sz="0" w:space="0" w:color="auto"/>
          <w:right w:val="none" w:sz="0" w:space="0" w:color="auto"/>
        </w:pBdr>
        <w:spacing w:after="25" w:line="232" w:lineRule="auto"/>
        <w:ind w:left="276"/>
      </w:pPr>
    </w:p>
    <w:tbl>
      <w:tblPr>
        <w:tblStyle w:val="TableGrid"/>
        <w:tblW w:w="11484" w:type="dxa"/>
        <w:tblInd w:w="289" w:type="dxa"/>
        <w:tblCellMar>
          <w:top w:w="102" w:type="dxa"/>
          <w:left w:w="107" w:type="dxa"/>
          <w:right w:w="25" w:type="dxa"/>
        </w:tblCellMar>
        <w:tblLook w:val="04A0" w:firstRow="1" w:lastRow="0" w:firstColumn="1" w:lastColumn="0" w:noHBand="0" w:noVBand="1"/>
      </w:tblPr>
      <w:tblGrid>
        <w:gridCol w:w="2550"/>
        <w:gridCol w:w="8934"/>
      </w:tblGrid>
      <w:tr w:rsidR="006E4F8D" w14:paraId="1A82EE0E" w14:textId="77777777">
        <w:trPr>
          <w:trHeight w:val="767"/>
        </w:trPr>
        <w:tc>
          <w:tcPr>
            <w:tcW w:w="2550" w:type="dxa"/>
            <w:tcBorders>
              <w:top w:val="single" w:sz="4" w:space="0" w:color="000000"/>
              <w:left w:val="single" w:sz="4" w:space="0" w:color="000000"/>
              <w:bottom w:val="single" w:sz="4" w:space="0" w:color="000000"/>
              <w:right w:val="single" w:sz="4" w:space="0" w:color="000000"/>
            </w:tcBorders>
            <w:shd w:val="clear" w:color="auto" w:fill="D8E2E9"/>
            <w:vAlign w:val="center"/>
          </w:tcPr>
          <w:p w14:paraId="5C12E83F"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58" w:right="134" w:firstLine="0"/>
            </w:pPr>
            <w:r>
              <w:rPr>
                <w:b/>
              </w:rPr>
              <w:t xml:space="preserve">Intended outcome </w:t>
            </w:r>
            <w:r>
              <w:t xml:space="preserve"> </w:t>
            </w:r>
          </w:p>
        </w:tc>
        <w:tc>
          <w:tcPr>
            <w:tcW w:w="8934" w:type="dxa"/>
            <w:tcBorders>
              <w:top w:val="single" w:sz="4" w:space="0" w:color="000000"/>
              <w:left w:val="single" w:sz="4" w:space="0" w:color="000000"/>
              <w:bottom w:val="single" w:sz="4" w:space="0" w:color="000000"/>
              <w:right w:val="single" w:sz="4" w:space="0" w:color="000000"/>
            </w:tcBorders>
            <w:shd w:val="clear" w:color="auto" w:fill="D8E2E9"/>
          </w:tcPr>
          <w:p w14:paraId="5C649A5E"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59" w:firstLine="0"/>
            </w:pPr>
            <w:r>
              <w:rPr>
                <w:b/>
              </w:rPr>
              <w:t xml:space="preserve">Success criteria </w:t>
            </w:r>
            <w:r>
              <w:t xml:space="preserve"> </w:t>
            </w:r>
          </w:p>
        </w:tc>
      </w:tr>
      <w:tr w:rsidR="006E4F8D" w14:paraId="0F69E1FE" w14:textId="77777777">
        <w:trPr>
          <w:trHeight w:val="1672"/>
        </w:trPr>
        <w:tc>
          <w:tcPr>
            <w:tcW w:w="2550" w:type="dxa"/>
            <w:tcBorders>
              <w:top w:val="single" w:sz="4" w:space="0" w:color="000000"/>
              <w:left w:val="single" w:sz="4" w:space="0" w:color="000000"/>
              <w:bottom w:val="single" w:sz="4" w:space="0" w:color="000000"/>
              <w:right w:val="single" w:sz="4" w:space="0" w:color="000000"/>
            </w:tcBorders>
          </w:tcPr>
          <w:p w14:paraId="2BF343C3" w14:textId="77777777" w:rsidR="006E4F8D" w:rsidRDefault="00E36C4A">
            <w:pPr>
              <w:pBdr>
                <w:top w:val="none" w:sz="0" w:space="0" w:color="auto"/>
                <w:left w:val="none" w:sz="0" w:space="0" w:color="auto"/>
                <w:bottom w:val="none" w:sz="0" w:space="0" w:color="auto"/>
                <w:right w:val="none" w:sz="0" w:space="0" w:color="auto"/>
              </w:pBdr>
              <w:spacing w:after="39" w:line="259" w:lineRule="auto"/>
              <w:ind w:left="0" w:firstLine="0"/>
            </w:pPr>
            <w:r>
              <w:rPr>
                <w:sz w:val="22"/>
              </w:rPr>
              <w:t>Increase in Attendance</w:t>
            </w:r>
            <w:r>
              <w:rPr>
                <w:sz w:val="20"/>
              </w:rPr>
              <w:t xml:space="preserve"> </w:t>
            </w:r>
          </w:p>
          <w:p w14:paraId="2E7B5DEB" w14:textId="77777777" w:rsidR="006E4F8D" w:rsidRDefault="00E36C4A">
            <w:pPr>
              <w:pBdr>
                <w:top w:val="none" w:sz="0" w:space="0" w:color="auto"/>
                <w:left w:val="none" w:sz="0" w:space="0" w:color="auto"/>
                <w:bottom w:val="none" w:sz="0" w:space="0" w:color="auto"/>
                <w:right w:val="none" w:sz="0" w:space="0" w:color="auto"/>
              </w:pBdr>
              <w:spacing w:after="101" w:line="259" w:lineRule="auto"/>
              <w:ind w:left="0" w:firstLine="0"/>
            </w:pPr>
            <w:r>
              <w:rPr>
                <w:sz w:val="20"/>
              </w:rPr>
              <w:t xml:space="preserve"> </w:t>
            </w:r>
          </w:p>
          <w:p w14:paraId="4DCEBE30"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pPr>
            <w:r>
              <w:t xml:space="preserve"> </w:t>
            </w:r>
          </w:p>
        </w:tc>
        <w:tc>
          <w:tcPr>
            <w:tcW w:w="8934" w:type="dxa"/>
            <w:tcBorders>
              <w:top w:val="single" w:sz="4" w:space="0" w:color="000000"/>
              <w:left w:val="single" w:sz="4" w:space="0" w:color="000000"/>
              <w:bottom w:val="single" w:sz="4" w:space="0" w:color="000000"/>
              <w:right w:val="single" w:sz="4" w:space="0" w:color="000000"/>
            </w:tcBorders>
            <w:vAlign w:val="center"/>
          </w:tcPr>
          <w:p w14:paraId="0F630BA9" w14:textId="77777777" w:rsidR="006E4F8D" w:rsidRDefault="00E36C4A">
            <w:pPr>
              <w:numPr>
                <w:ilvl w:val="0"/>
                <w:numId w:val="3"/>
              </w:numPr>
              <w:pBdr>
                <w:top w:val="none" w:sz="0" w:space="0" w:color="auto"/>
                <w:left w:val="none" w:sz="0" w:space="0" w:color="auto"/>
                <w:bottom w:val="none" w:sz="0" w:space="0" w:color="auto"/>
                <w:right w:val="none" w:sz="0" w:space="0" w:color="auto"/>
              </w:pBdr>
              <w:spacing w:after="48" w:line="259" w:lineRule="auto"/>
              <w:ind w:firstLine="0"/>
            </w:pPr>
            <w:r>
              <w:rPr>
                <w:sz w:val="20"/>
              </w:rPr>
              <w:t>Absence rate for all pupils is reduced to align with National data</w:t>
            </w:r>
            <w:r>
              <w:t xml:space="preserve"> </w:t>
            </w:r>
          </w:p>
          <w:p w14:paraId="65C30C2A" w14:textId="77777777" w:rsidR="006E4F8D" w:rsidRDefault="00E36C4A">
            <w:pPr>
              <w:numPr>
                <w:ilvl w:val="0"/>
                <w:numId w:val="3"/>
              </w:numPr>
              <w:pBdr>
                <w:top w:val="none" w:sz="0" w:space="0" w:color="auto"/>
                <w:left w:val="none" w:sz="0" w:space="0" w:color="auto"/>
                <w:bottom w:val="none" w:sz="0" w:space="0" w:color="auto"/>
                <w:right w:val="none" w:sz="0" w:space="0" w:color="auto"/>
              </w:pBdr>
              <w:spacing w:after="23" w:line="259" w:lineRule="auto"/>
              <w:ind w:firstLine="0"/>
            </w:pPr>
            <w:r>
              <w:rPr>
                <w:sz w:val="20"/>
              </w:rPr>
              <w:t xml:space="preserve">Persistent Absenteeism of all pupils to reduce for Disadvantaged pupils </w:t>
            </w:r>
            <w:r>
              <w:t xml:space="preserve"> </w:t>
            </w:r>
          </w:p>
          <w:p w14:paraId="06B682D3" w14:textId="77777777" w:rsidR="006E4F8D" w:rsidRDefault="00E36C4A">
            <w:pPr>
              <w:numPr>
                <w:ilvl w:val="0"/>
                <w:numId w:val="3"/>
              </w:numPr>
              <w:pBdr>
                <w:top w:val="none" w:sz="0" w:space="0" w:color="auto"/>
                <w:left w:val="none" w:sz="0" w:space="0" w:color="auto"/>
                <w:bottom w:val="none" w:sz="0" w:space="0" w:color="auto"/>
                <w:right w:val="none" w:sz="0" w:space="0" w:color="auto"/>
              </w:pBdr>
              <w:spacing w:after="23" w:line="276" w:lineRule="auto"/>
              <w:ind w:firstLine="0"/>
            </w:pPr>
            <w:r>
              <w:rPr>
                <w:sz w:val="20"/>
              </w:rPr>
              <w:t>Rigorous monitoring of attendance by Head teachers and Pastoral lead, working with Education Welfare Officers (EWO) for Disadvantaged SEND and non-SEND pupils</w:t>
            </w:r>
            <w:r>
              <w:t xml:space="preserve"> </w:t>
            </w:r>
          </w:p>
          <w:p w14:paraId="22C58AC8" w14:textId="77777777" w:rsidR="006E4F8D" w:rsidRDefault="00E36C4A">
            <w:pPr>
              <w:numPr>
                <w:ilvl w:val="0"/>
                <w:numId w:val="3"/>
              </w:numPr>
              <w:pBdr>
                <w:top w:val="none" w:sz="0" w:space="0" w:color="auto"/>
                <w:left w:val="none" w:sz="0" w:space="0" w:color="auto"/>
                <w:bottom w:val="none" w:sz="0" w:space="0" w:color="auto"/>
                <w:right w:val="none" w:sz="0" w:space="0" w:color="auto"/>
              </w:pBdr>
              <w:spacing w:after="0" w:line="259" w:lineRule="auto"/>
              <w:ind w:firstLine="0"/>
            </w:pPr>
            <w:r>
              <w:rPr>
                <w:sz w:val="20"/>
              </w:rPr>
              <w:t>Appointment of Attendance Officer to raise profile and mitigate absenteeism</w:t>
            </w:r>
            <w:r>
              <w:rPr>
                <w:color w:val="000000"/>
                <w:sz w:val="20"/>
              </w:rPr>
              <w:t xml:space="preserve"> </w:t>
            </w:r>
            <w:r>
              <w:t xml:space="preserve"> </w:t>
            </w:r>
          </w:p>
        </w:tc>
      </w:tr>
      <w:tr w:rsidR="006E4F8D" w14:paraId="0519FD41" w14:textId="77777777">
        <w:trPr>
          <w:trHeight w:val="4590"/>
        </w:trPr>
        <w:tc>
          <w:tcPr>
            <w:tcW w:w="2550" w:type="dxa"/>
            <w:tcBorders>
              <w:top w:val="single" w:sz="4" w:space="0" w:color="000000"/>
              <w:left w:val="single" w:sz="4" w:space="0" w:color="000000"/>
              <w:bottom w:val="single" w:sz="4" w:space="0" w:color="000000"/>
              <w:right w:val="single" w:sz="4" w:space="0" w:color="000000"/>
            </w:tcBorders>
          </w:tcPr>
          <w:p w14:paraId="6C0F7DC0" w14:textId="77777777" w:rsidR="006E4F8D" w:rsidRDefault="00E36C4A">
            <w:pPr>
              <w:pBdr>
                <w:top w:val="none" w:sz="0" w:space="0" w:color="auto"/>
                <w:left w:val="none" w:sz="0" w:space="0" w:color="auto"/>
                <w:bottom w:val="none" w:sz="0" w:space="0" w:color="auto"/>
                <w:right w:val="none" w:sz="0" w:space="0" w:color="auto"/>
              </w:pBdr>
              <w:spacing w:after="67" w:line="234" w:lineRule="auto"/>
              <w:ind w:left="58" w:right="66" w:firstLine="0"/>
            </w:pPr>
            <w:r>
              <w:rPr>
                <w:sz w:val="22"/>
              </w:rPr>
              <w:t xml:space="preserve">Increased engagement, improved metacognitive and self-regulatory skills. </w:t>
            </w:r>
            <w:r>
              <w:t xml:space="preserve"> </w:t>
            </w:r>
          </w:p>
          <w:p w14:paraId="29581C99" w14:textId="77777777" w:rsidR="006E4F8D" w:rsidRDefault="00E36C4A">
            <w:pPr>
              <w:pBdr>
                <w:top w:val="none" w:sz="0" w:space="0" w:color="auto"/>
                <w:left w:val="none" w:sz="0" w:space="0" w:color="auto"/>
                <w:bottom w:val="none" w:sz="0" w:space="0" w:color="auto"/>
                <w:right w:val="none" w:sz="0" w:space="0" w:color="auto"/>
              </w:pBdr>
              <w:spacing w:after="13" w:line="259" w:lineRule="auto"/>
              <w:ind w:left="58" w:firstLine="0"/>
            </w:pPr>
            <w:r>
              <w:rPr>
                <w:sz w:val="22"/>
              </w:rPr>
              <w:t xml:space="preserve"> </w:t>
            </w:r>
            <w:r>
              <w:t xml:space="preserve"> </w:t>
            </w:r>
          </w:p>
          <w:p w14:paraId="344DD826"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Provide a wealth of experiences to improve ‘lived experiences’ of pupils </w:t>
            </w:r>
            <w:r>
              <w:t xml:space="preserve"> </w:t>
            </w:r>
          </w:p>
        </w:tc>
        <w:tc>
          <w:tcPr>
            <w:tcW w:w="8934" w:type="dxa"/>
            <w:tcBorders>
              <w:top w:val="single" w:sz="4" w:space="0" w:color="000000"/>
              <w:left w:val="single" w:sz="4" w:space="0" w:color="000000"/>
              <w:bottom w:val="single" w:sz="4" w:space="0" w:color="000000"/>
              <w:right w:val="single" w:sz="4" w:space="0" w:color="000000"/>
            </w:tcBorders>
          </w:tcPr>
          <w:p w14:paraId="2969F6FC" w14:textId="77777777" w:rsidR="006E4F8D" w:rsidRDefault="00E36C4A">
            <w:pPr>
              <w:numPr>
                <w:ilvl w:val="0"/>
                <w:numId w:val="4"/>
              </w:numPr>
              <w:pBdr>
                <w:top w:val="none" w:sz="0" w:space="0" w:color="auto"/>
                <w:left w:val="none" w:sz="0" w:space="0" w:color="auto"/>
                <w:bottom w:val="none" w:sz="0" w:space="0" w:color="auto"/>
                <w:right w:val="none" w:sz="0" w:space="0" w:color="auto"/>
              </w:pBdr>
              <w:spacing w:after="82" w:line="233" w:lineRule="auto"/>
              <w:ind w:left="780" w:hanging="361"/>
            </w:pPr>
            <w:r>
              <w:rPr>
                <w:sz w:val="20"/>
              </w:rPr>
              <w:t xml:space="preserve">Use of Zones of Regulation leading to effective self-regulation of emotions with improvement in dispositions and attitudes. </w:t>
            </w:r>
            <w:r>
              <w:t xml:space="preserve"> </w:t>
            </w:r>
          </w:p>
          <w:p w14:paraId="6134D878" w14:textId="77777777" w:rsidR="006E4F8D" w:rsidRDefault="00E36C4A">
            <w:pPr>
              <w:numPr>
                <w:ilvl w:val="0"/>
                <w:numId w:val="4"/>
              </w:numPr>
              <w:pBdr>
                <w:top w:val="none" w:sz="0" w:space="0" w:color="auto"/>
                <w:left w:val="none" w:sz="0" w:space="0" w:color="auto"/>
                <w:bottom w:val="none" w:sz="0" w:space="0" w:color="auto"/>
                <w:right w:val="none" w:sz="0" w:space="0" w:color="auto"/>
              </w:pBdr>
              <w:spacing w:after="81" w:line="237" w:lineRule="auto"/>
              <w:ind w:left="780" w:hanging="361"/>
            </w:pPr>
            <w:r>
              <w:rPr>
                <w:sz w:val="20"/>
              </w:rPr>
              <w:t xml:space="preserve">100% Self-regulated learners able to approach tasks, monitor and evaluate their learning and emotions independently, displaying as confident, resilient individuals who are selfaware about their well-being and health    </w:t>
            </w:r>
            <w:r>
              <w:t xml:space="preserve"> </w:t>
            </w:r>
          </w:p>
          <w:p w14:paraId="436152E7" w14:textId="77777777" w:rsidR="006E4F8D" w:rsidRDefault="00E36C4A">
            <w:pPr>
              <w:numPr>
                <w:ilvl w:val="0"/>
                <w:numId w:val="4"/>
              </w:numPr>
              <w:pBdr>
                <w:top w:val="none" w:sz="0" w:space="0" w:color="auto"/>
                <w:left w:val="none" w:sz="0" w:space="0" w:color="auto"/>
                <w:bottom w:val="none" w:sz="0" w:space="0" w:color="auto"/>
                <w:right w:val="none" w:sz="0" w:space="0" w:color="auto"/>
              </w:pBdr>
              <w:spacing w:after="80" w:line="232" w:lineRule="auto"/>
              <w:ind w:left="780" w:hanging="361"/>
            </w:pPr>
            <w:r>
              <w:rPr>
                <w:sz w:val="20"/>
              </w:rPr>
              <w:t xml:space="preserve">Sustained high levels of wellbeing demonstrated by </w:t>
            </w:r>
            <w:r>
              <w:rPr>
                <w:color w:val="000000"/>
                <w:sz w:val="20"/>
              </w:rPr>
              <w:t>qualitative data from pupil voice, pupil and parent surveys and teacher observations</w:t>
            </w:r>
            <w:r>
              <w:rPr>
                <w:sz w:val="20"/>
              </w:rPr>
              <w:t xml:space="preserve"> </w:t>
            </w:r>
            <w:r>
              <w:t xml:space="preserve"> </w:t>
            </w:r>
          </w:p>
          <w:p w14:paraId="07B6438F" w14:textId="77777777" w:rsidR="006E4F8D" w:rsidRDefault="00E36C4A">
            <w:pPr>
              <w:numPr>
                <w:ilvl w:val="0"/>
                <w:numId w:val="4"/>
              </w:numPr>
              <w:pBdr>
                <w:top w:val="none" w:sz="0" w:space="0" w:color="auto"/>
                <w:left w:val="none" w:sz="0" w:space="0" w:color="auto"/>
                <w:bottom w:val="none" w:sz="0" w:space="0" w:color="auto"/>
                <w:right w:val="none" w:sz="0" w:space="0" w:color="auto"/>
              </w:pBdr>
              <w:spacing w:after="74" w:line="239" w:lineRule="auto"/>
              <w:ind w:left="780" w:hanging="361"/>
            </w:pPr>
            <w:r>
              <w:rPr>
                <w:sz w:val="20"/>
              </w:rPr>
              <w:t xml:space="preserve">Create directory of services to refer Vulnerable pupils/ parents to support wellbeing and introduce a half-termly pastoral newsletter, providing tips and news for families in order to develop self-regulation and well-being. </w:t>
            </w:r>
            <w:r>
              <w:t xml:space="preserve"> </w:t>
            </w:r>
          </w:p>
          <w:p w14:paraId="764A7E0B" w14:textId="77777777" w:rsidR="006E4F8D" w:rsidRDefault="00E36C4A">
            <w:pPr>
              <w:numPr>
                <w:ilvl w:val="0"/>
                <w:numId w:val="4"/>
              </w:numPr>
              <w:pBdr>
                <w:top w:val="none" w:sz="0" w:space="0" w:color="auto"/>
                <w:left w:val="none" w:sz="0" w:space="0" w:color="auto"/>
                <w:bottom w:val="none" w:sz="0" w:space="0" w:color="auto"/>
                <w:right w:val="none" w:sz="0" w:space="0" w:color="auto"/>
              </w:pBdr>
              <w:spacing w:after="52" w:line="259" w:lineRule="auto"/>
              <w:ind w:left="780" w:hanging="361"/>
            </w:pPr>
            <w:r>
              <w:rPr>
                <w:sz w:val="20"/>
              </w:rPr>
              <w:t xml:space="preserve">Provide high-quality support to parents via Early help. </w:t>
            </w:r>
            <w:r>
              <w:t xml:space="preserve"> </w:t>
            </w:r>
          </w:p>
          <w:p w14:paraId="22D25592" w14:textId="77777777" w:rsidR="006E4F8D" w:rsidRDefault="00E36C4A">
            <w:pPr>
              <w:numPr>
                <w:ilvl w:val="0"/>
                <w:numId w:val="4"/>
              </w:numPr>
              <w:pBdr>
                <w:top w:val="none" w:sz="0" w:space="0" w:color="auto"/>
                <w:left w:val="none" w:sz="0" w:space="0" w:color="auto"/>
                <w:bottom w:val="none" w:sz="0" w:space="0" w:color="auto"/>
                <w:right w:val="none" w:sz="0" w:space="0" w:color="auto"/>
              </w:pBdr>
              <w:spacing w:after="80" w:line="234" w:lineRule="auto"/>
              <w:ind w:left="780" w:hanging="361"/>
            </w:pPr>
            <w:r>
              <w:rPr>
                <w:sz w:val="20"/>
              </w:rPr>
              <w:t xml:space="preserve">Teachers and support staff will plan a wide range of visits, visitors and experiences to inspire and enhance learning making learning more memorable and exciting.   </w:t>
            </w:r>
            <w:r>
              <w:t xml:space="preserve"> </w:t>
            </w:r>
          </w:p>
          <w:p w14:paraId="7A299954" w14:textId="77777777" w:rsidR="006E4F8D" w:rsidRDefault="00E36C4A">
            <w:pPr>
              <w:numPr>
                <w:ilvl w:val="0"/>
                <w:numId w:val="4"/>
              </w:numPr>
              <w:pBdr>
                <w:top w:val="none" w:sz="0" w:space="0" w:color="auto"/>
                <w:left w:val="none" w:sz="0" w:space="0" w:color="auto"/>
                <w:bottom w:val="none" w:sz="0" w:space="0" w:color="auto"/>
                <w:right w:val="none" w:sz="0" w:space="0" w:color="auto"/>
              </w:pBdr>
              <w:spacing w:after="0" w:line="259" w:lineRule="auto"/>
              <w:ind w:left="780" w:hanging="361"/>
            </w:pPr>
            <w:r>
              <w:rPr>
                <w:sz w:val="20"/>
              </w:rPr>
              <w:t xml:space="preserve">Children will be exposed to a wide range of social, cultural, enrichment and sporting experiences within and outside of the school day to improve their general knowledge and understanding of their local and wider community and improve Oracy.  </w:t>
            </w:r>
            <w:r>
              <w:t xml:space="preserve"> </w:t>
            </w:r>
          </w:p>
          <w:p w14:paraId="28EC1CCF" w14:textId="77777777" w:rsidR="00CE4DA4" w:rsidRDefault="00CE4DA4" w:rsidP="005D37F4">
            <w:pPr>
              <w:pBdr>
                <w:top w:val="none" w:sz="0" w:space="0" w:color="auto"/>
                <w:left w:val="none" w:sz="0" w:space="0" w:color="auto"/>
                <w:bottom w:val="none" w:sz="0" w:space="0" w:color="auto"/>
                <w:right w:val="none" w:sz="0" w:space="0" w:color="auto"/>
              </w:pBdr>
              <w:spacing w:after="0" w:line="259" w:lineRule="auto"/>
              <w:ind w:left="419" w:firstLine="0"/>
            </w:pPr>
          </w:p>
        </w:tc>
      </w:tr>
      <w:tr w:rsidR="006E4F8D" w14:paraId="11A0FFAD" w14:textId="77777777">
        <w:trPr>
          <w:trHeight w:val="1620"/>
        </w:trPr>
        <w:tc>
          <w:tcPr>
            <w:tcW w:w="2550" w:type="dxa"/>
            <w:tcBorders>
              <w:top w:val="single" w:sz="4" w:space="0" w:color="000000"/>
              <w:left w:val="single" w:sz="4" w:space="0" w:color="000000"/>
              <w:bottom w:val="single" w:sz="4" w:space="0" w:color="000000"/>
              <w:right w:val="single" w:sz="4" w:space="0" w:color="000000"/>
            </w:tcBorders>
          </w:tcPr>
          <w:p w14:paraId="5115681A"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58" w:right="19" w:firstLine="0"/>
            </w:pPr>
            <w:r>
              <w:rPr>
                <w:sz w:val="22"/>
              </w:rPr>
              <w:t xml:space="preserve">All disadvantaged pupils reading fluently </w:t>
            </w:r>
            <w:r>
              <w:t xml:space="preserve"> </w:t>
            </w:r>
          </w:p>
        </w:tc>
        <w:tc>
          <w:tcPr>
            <w:tcW w:w="8934" w:type="dxa"/>
            <w:tcBorders>
              <w:top w:val="single" w:sz="4" w:space="0" w:color="000000"/>
              <w:left w:val="single" w:sz="4" w:space="0" w:color="000000"/>
              <w:bottom w:val="single" w:sz="4" w:space="0" w:color="000000"/>
              <w:right w:val="single" w:sz="4" w:space="0" w:color="000000"/>
            </w:tcBorders>
          </w:tcPr>
          <w:p w14:paraId="3D477DD8" w14:textId="77777777" w:rsidR="006E4F8D" w:rsidRDefault="00E36C4A">
            <w:pPr>
              <w:numPr>
                <w:ilvl w:val="0"/>
                <w:numId w:val="5"/>
              </w:numPr>
              <w:pBdr>
                <w:top w:val="none" w:sz="0" w:space="0" w:color="auto"/>
                <w:left w:val="none" w:sz="0" w:space="0" w:color="auto"/>
                <w:bottom w:val="none" w:sz="0" w:space="0" w:color="auto"/>
                <w:right w:val="none" w:sz="0" w:space="0" w:color="auto"/>
              </w:pBdr>
              <w:spacing w:after="0" w:line="259" w:lineRule="auto"/>
              <w:ind w:left="780" w:hanging="361"/>
            </w:pPr>
            <w:r>
              <w:rPr>
                <w:sz w:val="20"/>
              </w:rPr>
              <w:t xml:space="preserve">Full Implementation of systematic Phonics program ‘Read, Write Inc’ </w:t>
            </w:r>
            <w:r>
              <w:t xml:space="preserve"> </w:t>
            </w:r>
          </w:p>
          <w:p w14:paraId="7AB39D7C" w14:textId="77777777" w:rsidR="006E4F8D" w:rsidRDefault="00E36C4A">
            <w:pPr>
              <w:numPr>
                <w:ilvl w:val="0"/>
                <w:numId w:val="5"/>
              </w:numPr>
              <w:pBdr>
                <w:top w:val="none" w:sz="0" w:space="0" w:color="auto"/>
                <w:left w:val="none" w:sz="0" w:space="0" w:color="auto"/>
                <w:bottom w:val="none" w:sz="0" w:space="0" w:color="auto"/>
                <w:right w:val="none" w:sz="0" w:space="0" w:color="auto"/>
              </w:pBdr>
              <w:spacing w:after="0" w:line="259" w:lineRule="auto"/>
              <w:ind w:left="780" w:hanging="361"/>
            </w:pPr>
            <w:r>
              <w:rPr>
                <w:sz w:val="20"/>
              </w:rPr>
              <w:t xml:space="preserve">100% pupils fully confident in decoding using synthetic Phonics program </w:t>
            </w:r>
            <w:r>
              <w:t xml:space="preserve"> </w:t>
            </w:r>
          </w:p>
          <w:p w14:paraId="57AD8BF7" w14:textId="77777777" w:rsidR="006E4F8D" w:rsidRDefault="00E36C4A">
            <w:pPr>
              <w:numPr>
                <w:ilvl w:val="0"/>
                <w:numId w:val="5"/>
              </w:numPr>
              <w:pBdr>
                <w:top w:val="none" w:sz="0" w:space="0" w:color="auto"/>
                <w:left w:val="none" w:sz="0" w:space="0" w:color="auto"/>
                <w:bottom w:val="none" w:sz="0" w:space="0" w:color="auto"/>
                <w:right w:val="none" w:sz="0" w:space="0" w:color="auto"/>
              </w:pBdr>
              <w:spacing w:after="22" w:line="232" w:lineRule="auto"/>
              <w:ind w:left="780" w:hanging="361"/>
            </w:pPr>
            <w:r>
              <w:rPr>
                <w:color w:val="000000"/>
                <w:sz w:val="20"/>
              </w:rPr>
              <w:t>End of KS2 Reading outcomes show that more than 75% of Disadvantaged pupils met the expected or above standard.</w:t>
            </w:r>
            <w:r>
              <w:rPr>
                <w:sz w:val="20"/>
              </w:rPr>
              <w:t xml:space="preserve"> </w:t>
            </w:r>
            <w:r>
              <w:t xml:space="preserve"> </w:t>
            </w:r>
          </w:p>
          <w:p w14:paraId="37DF6E8E" w14:textId="77777777" w:rsidR="006E4F8D" w:rsidRDefault="00E36C4A">
            <w:pPr>
              <w:numPr>
                <w:ilvl w:val="0"/>
                <w:numId w:val="5"/>
              </w:numPr>
              <w:pBdr>
                <w:top w:val="none" w:sz="0" w:space="0" w:color="auto"/>
                <w:left w:val="none" w:sz="0" w:space="0" w:color="auto"/>
                <w:bottom w:val="none" w:sz="0" w:space="0" w:color="auto"/>
                <w:right w:val="none" w:sz="0" w:space="0" w:color="auto"/>
              </w:pBdr>
              <w:spacing w:after="0" w:line="259" w:lineRule="auto"/>
              <w:ind w:left="780" w:hanging="361"/>
            </w:pPr>
            <w:r>
              <w:rPr>
                <w:sz w:val="20"/>
              </w:rPr>
              <w:t xml:space="preserve">End of KS2 Reading assessments demonstrate fluent and confident readers able to navigate different genres with confidence   </w:t>
            </w:r>
            <w:r>
              <w:t xml:space="preserve"> </w:t>
            </w:r>
          </w:p>
        </w:tc>
      </w:tr>
      <w:tr w:rsidR="006E4F8D" w14:paraId="52850449" w14:textId="77777777">
        <w:trPr>
          <w:trHeight w:val="2883"/>
        </w:trPr>
        <w:tc>
          <w:tcPr>
            <w:tcW w:w="2550" w:type="dxa"/>
            <w:tcBorders>
              <w:top w:val="single" w:sz="4" w:space="0" w:color="000000"/>
              <w:left w:val="single" w:sz="4" w:space="0" w:color="000000"/>
              <w:bottom w:val="single" w:sz="4" w:space="0" w:color="000000"/>
              <w:right w:val="single" w:sz="4" w:space="0" w:color="000000"/>
            </w:tcBorders>
          </w:tcPr>
          <w:p w14:paraId="687D4B43" w14:textId="77777777" w:rsidR="006E4F8D" w:rsidRDefault="00E36C4A">
            <w:pPr>
              <w:pBdr>
                <w:top w:val="none" w:sz="0" w:space="0" w:color="auto"/>
                <w:left w:val="none" w:sz="0" w:space="0" w:color="auto"/>
                <w:bottom w:val="none" w:sz="0" w:space="0" w:color="auto"/>
                <w:right w:val="none" w:sz="0" w:space="0" w:color="auto"/>
              </w:pBdr>
              <w:spacing w:after="8" w:line="227" w:lineRule="auto"/>
              <w:ind w:left="58" w:firstLine="0"/>
            </w:pPr>
            <w:r>
              <w:rPr>
                <w:sz w:val="22"/>
              </w:rPr>
              <w:t xml:space="preserve">Improved oracy and increase in enrichment </w:t>
            </w:r>
            <w:r>
              <w:t xml:space="preserve"> </w:t>
            </w:r>
          </w:p>
          <w:p w14:paraId="29BD4B1E"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activities </w:t>
            </w:r>
            <w:r>
              <w:t xml:space="preserve"> </w:t>
            </w:r>
          </w:p>
        </w:tc>
        <w:tc>
          <w:tcPr>
            <w:tcW w:w="8934" w:type="dxa"/>
            <w:tcBorders>
              <w:top w:val="single" w:sz="4" w:space="0" w:color="000000"/>
              <w:left w:val="single" w:sz="4" w:space="0" w:color="000000"/>
              <w:bottom w:val="single" w:sz="4" w:space="0" w:color="000000"/>
              <w:right w:val="single" w:sz="4" w:space="0" w:color="000000"/>
            </w:tcBorders>
          </w:tcPr>
          <w:p w14:paraId="5DF78873" w14:textId="77777777" w:rsidR="006E4F8D" w:rsidRDefault="00E36C4A">
            <w:pPr>
              <w:numPr>
                <w:ilvl w:val="0"/>
                <w:numId w:val="6"/>
              </w:numPr>
              <w:pBdr>
                <w:top w:val="none" w:sz="0" w:space="0" w:color="auto"/>
                <w:left w:val="none" w:sz="0" w:space="0" w:color="auto"/>
                <w:bottom w:val="none" w:sz="0" w:space="0" w:color="auto"/>
                <w:right w:val="none" w:sz="0" w:space="0" w:color="auto"/>
              </w:pBdr>
              <w:spacing w:after="25" w:line="232" w:lineRule="auto"/>
              <w:ind w:hanging="360"/>
            </w:pPr>
            <w:r>
              <w:rPr>
                <w:sz w:val="20"/>
              </w:rPr>
              <w:t xml:space="preserve">All pupils are exposed to carefully planned Tier 1, Tier 2 and Tier 3 vocabulary throughout all areas of the curriculum.   </w:t>
            </w:r>
            <w:r>
              <w:t xml:space="preserve"> </w:t>
            </w:r>
          </w:p>
          <w:p w14:paraId="7C3A99B6" w14:textId="77777777" w:rsidR="006E4F8D" w:rsidRDefault="00E36C4A">
            <w:pPr>
              <w:numPr>
                <w:ilvl w:val="0"/>
                <w:numId w:val="6"/>
              </w:numPr>
              <w:pBdr>
                <w:top w:val="none" w:sz="0" w:space="0" w:color="auto"/>
                <w:left w:val="none" w:sz="0" w:space="0" w:color="auto"/>
                <w:bottom w:val="none" w:sz="0" w:space="0" w:color="auto"/>
                <w:right w:val="none" w:sz="0" w:space="0" w:color="auto"/>
              </w:pBdr>
              <w:spacing w:after="26" w:line="231" w:lineRule="auto"/>
              <w:ind w:hanging="360"/>
            </w:pPr>
            <w:r>
              <w:rPr>
                <w:sz w:val="20"/>
              </w:rPr>
              <w:t xml:space="preserve">Targeted pupils receive additional, high quality speech and language therapy and intervention.  </w:t>
            </w:r>
            <w:r>
              <w:t xml:space="preserve"> </w:t>
            </w:r>
          </w:p>
          <w:p w14:paraId="6F27D792" w14:textId="77777777" w:rsidR="006E4F8D" w:rsidRDefault="00E36C4A">
            <w:pPr>
              <w:numPr>
                <w:ilvl w:val="0"/>
                <w:numId w:val="6"/>
              </w:numPr>
              <w:pBdr>
                <w:top w:val="none" w:sz="0" w:space="0" w:color="auto"/>
                <w:left w:val="none" w:sz="0" w:space="0" w:color="auto"/>
                <w:bottom w:val="none" w:sz="0" w:space="0" w:color="auto"/>
                <w:right w:val="none" w:sz="0" w:space="0" w:color="auto"/>
              </w:pBdr>
              <w:spacing w:after="18" w:line="236" w:lineRule="auto"/>
              <w:ind w:hanging="360"/>
            </w:pPr>
            <w:r>
              <w:rPr>
                <w:color w:val="000000"/>
                <w:sz w:val="20"/>
              </w:rPr>
              <w:t>Assessments and observations indicate significantly improved oral language among disadvantaged pupils. This is evident when triangulated with other sources of evidence, including engagement in lessons, book scrutiny and ongoing formative assessment.</w:t>
            </w:r>
            <w:r>
              <w:rPr>
                <w:sz w:val="20"/>
              </w:rPr>
              <w:t xml:space="preserve"> </w:t>
            </w:r>
            <w:r>
              <w:t xml:space="preserve"> </w:t>
            </w:r>
          </w:p>
          <w:p w14:paraId="6685F100" w14:textId="77777777" w:rsidR="006E4F8D" w:rsidRDefault="00E36C4A">
            <w:pPr>
              <w:numPr>
                <w:ilvl w:val="0"/>
                <w:numId w:val="6"/>
              </w:numPr>
              <w:pBdr>
                <w:top w:val="none" w:sz="0" w:space="0" w:color="auto"/>
                <w:left w:val="none" w:sz="0" w:space="0" w:color="auto"/>
                <w:bottom w:val="none" w:sz="0" w:space="0" w:color="auto"/>
                <w:right w:val="none" w:sz="0" w:space="0" w:color="auto"/>
              </w:pBdr>
              <w:spacing w:after="27" w:line="232" w:lineRule="auto"/>
              <w:ind w:hanging="360"/>
            </w:pPr>
            <w:r>
              <w:rPr>
                <w:sz w:val="20"/>
              </w:rPr>
              <w:t xml:space="preserve">An improvement of the levels of communication and vocabulary with more willingness to participate in class discussions and answer questions.  </w:t>
            </w:r>
            <w:r>
              <w:t xml:space="preserve"> </w:t>
            </w:r>
          </w:p>
          <w:p w14:paraId="3B7B7BAB" w14:textId="77777777" w:rsidR="006E4F8D" w:rsidRDefault="00E36C4A">
            <w:pPr>
              <w:numPr>
                <w:ilvl w:val="0"/>
                <w:numId w:val="6"/>
              </w:numPr>
              <w:pBdr>
                <w:top w:val="none" w:sz="0" w:space="0" w:color="auto"/>
                <w:left w:val="none" w:sz="0" w:space="0" w:color="auto"/>
                <w:bottom w:val="none" w:sz="0" w:space="0" w:color="auto"/>
                <w:right w:val="none" w:sz="0" w:space="0" w:color="auto"/>
              </w:pBdr>
              <w:spacing w:after="0" w:line="259" w:lineRule="auto"/>
              <w:ind w:hanging="360"/>
            </w:pPr>
            <w:r>
              <w:rPr>
                <w:sz w:val="20"/>
              </w:rPr>
              <w:t xml:space="preserve">Increased level of engagement in peer talk with use of expansive vocabulary.  </w:t>
            </w:r>
            <w:r>
              <w:t xml:space="preserve"> </w:t>
            </w:r>
          </w:p>
          <w:p w14:paraId="0B4433D4" w14:textId="77777777" w:rsidR="006E4F8D" w:rsidRDefault="00E36C4A">
            <w:pPr>
              <w:numPr>
                <w:ilvl w:val="0"/>
                <w:numId w:val="6"/>
              </w:numPr>
              <w:pBdr>
                <w:top w:val="none" w:sz="0" w:space="0" w:color="auto"/>
                <w:left w:val="none" w:sz="0" w:space="0" w:color="auto"/>
                <w:bottom w:val="none" w:sz="0" w:space="0" w:color="auto"/>
                <w:right w:val="none" w:sz="0" w:space="0" w:color="auto"/>
              </w:pBdr>
              <w:spacing w:after="0" w:line="259" w:lineRule="auto"/>
              <w:ind w:hanging="360"/>
            </w:pPr>
            <w:r>
              <w:rPr>
                <w:sz w:val="20"/>
              </w:rPr>
              <w:t xml:space="preserve">Parents are engaged in the development of their child’s speech and language.  </w:t>
            </w:r>
            <w:r>
              <w:t xml:space="preserve"> </w:t>
            </w:r>
          </w:p>
        </w:tc>
      </w:tr>
      <w:tr w:rsidR="006E4F8D" w14:paraId="340C6570" w14:textId="77777777">
        <w:trPr>
          <w:trHeight w:val="1831"/>
        </w:trPr>
        <w:tc>
          <w:tcPr>
            <w:tcW w:w="2550" w:type="dxa"/>
            <w:tcBorders>
              <w:top w:val="single" w:sz="4" w:space="0" w:color="000000"/>
              <w:left w:val="single" w:sz="4" w:space="0" w:color="000000"/>
              <w:bottom w:val="single" w:sz="4" w:space="0" w:color="000000"/>
              <w:right w:val="single" w:sz="4" w:space="0" w:color="000000"/>
            </w:tcBorders>
          </w:tcPr>
          <w:p w14:paraId="54024E2B"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58" w:firstLine="0"/>
            </w:pPr>
            <w:r>
              <w:rPr>
                <w:sz w:val="20"/>
              </w:rPr>
              <w:t xml:space="preserve">Disadvantaged pupils make at least expected progress from their individual starting points in Reading, Writing and Maths.   </w:t>
            </w:r>
            <w:r>
              <w:t xml:space="preserve"> </w:t>
            </w:r>
          </w:p>
        </w:tc>
        <w:tc>
          <w:tcPr>
            <w:tcW w:w="8934" w:type="dxa"/>
            <w:tcBorders>
              <w:top w:val="single" w:sz="4" w:space="0" w:color="000000"/>
              <w:left w:val="single" w:sz="4" w:space="0" w:color="000000"/>
              <w:bottom w:val="single" w:sz="4" w:space="0" w:color="000000"/>
              <w:right w:val="single" w:sz="4" w:space="0" w:color="000000"/>
            </w:tcBorders>
          </w:tcPr>
          <w:p w14:paraId="777DA5CE" w14:textId="77777777" w:rsidR="006E4F8D" w:rsidRDefault="00E36C4A">
            <w:pPr>
              <w:numPr>
                <w:ilvl w:val="0"/>
                <w:numId w:val="7"/>
              </w:numPr>
              <w:pBdr>
                <w:top w:val="none" w:sz="0" w:space="0" w:color="auto"/>
                <w:left w:val="none" w:sz="0" w:space="0" w:color="auto"/>
                <w:bottom w:val="none" w:sz="0" w:space="0" w:color="auto"/>
                <w:right w:val="none" w:sz="0" w:space="0" w:color="auto"/>
              </w:pBdr>
              <w:spacing w:after="22" w:line="232" w:lineRule="auto"/>
              <w:ind w:left="780" w:hanging="361"/>
            </w:pPr>
            <w:r>
              <w:rPr>
                <w:sz w:val="20"/>
              </w:rPr>
              <w:t xml:space="preserve">Disadvantaged pupils achieve above national average progress scores at end of KS2 in Reading, Writing and Maths.  </w:t>
            </w:r>
            <w:r>
              <w:t xml:space="preserve"> </w:t>
            </w:r>
          </w:p>
          <w:p w14:paraId="2A4EB60A" w14:textId="77777777" w:rsidR="006E4F8D" w:rsidRDefault="00E36C4A">
            <w:pPr>
              <w:numPr>
                <w:ilvl w:val="0"/>
                <w:numId w:val="7"/>
              </w:numPr>
              <w:pBdr>
                <w:top w:val="none" w:sz="0" w:space="0" w:color="auto"/>
                <w:left w:val="none" w:sz="0" w:space="0" w:color="auto"/>
                <w:bottom w:val="none" w:sz="0" w:space="0" w:color="auto"/>
                <w:right w:val="none" w:sz="0" w:space="0" w:color="auto"/>
              </w:pBdr>
              <w:spacing w:after="34" w:line="222" w:lineRule="auto"/>
              <w:ind w:left="780" w:hanging="361"/>
            </w:pPr>
            <w:r>
              <w:rPr>
                <w:color w:val="000000"/>
                <w:sz w:val="20"/>
              </w:rPr>
              <w:t>End of KS2 Maths and Reading outcomes show that 78% of Disadvantaged pupils meet EXS.</w:t>
            </w:r>
            <w:r>
              <w:rPr>
                <w:sz w:val="20"/>
              </w:rPr>
              <w:t xml:space="preserve"> </w:t>
            </w:r>
            <w:r>
              <w:t xml:space="preserve"> </w:t>
            </w:r>
          </w:p>
          <w:p w14:paraId="28AA6E2F" w14:textId="77777777" w:rsidR="006E4F8D" w:rsidRDefault="00E36C4A">
            <w:pPr>
              <w:numPr>
                <w:ilvl w:val="0"/>
                <w:numId w:val="7"/>
              </w:numPr>
              <w:pBdr>
                <w:top w:val="none" w:sz="0" w:space="0" w:color="auto"/>
                <w:left w:val="none" w:sz="0" w:space="0" w:color="auto"/>
                <w:bottom w:val="none" w:sz="0" w:space="0" w:color="auto"/>
                <w:right w:val="none" w:sz="0" w:space="0" w:color="auto"/>
              </w:pBdr>
              <w:spacing w:after="0" w:line="259" w:lineRule="auto"/>
              <w:ind w:left="780" w:hanging="361"/>
            </w:pPr>
            <w:r>
              <w:rPr>
                <w:color w:val="000000"/>
                <w:sz w:val="20"/>
              </w:rPr>
              <w:t xml:space="preserve">End of KS2 Writing outcomes show that 75% of Disadvantaged pupils meet the EXS </w:t>
            </w:r>
            <w:r>
              <w:rPr>
                <w:sz w:val="20"/>
              </w:rPr>
              <w:t xml:space="preserve"> </w:t>
            </w:r>
            <w:r>
              <w:t xml:space="preserve"> </w:t>
            </w:r>
          </w:p>
          <w:p w14:paraId="2D51BEAB" w14:textId="77777777" w:rsidR="006E4F8D" w:rsidRDefault="00E36C4A">
            <w:pPr>
              <w:numPr>
                <w:ilvl w:val="0"/>
                <w:numId w:val="7"/>
              </w:numPr>
              <w:pBdr>
                <w:top w:val="none" w:sz="0" w:space="0" w:color="auto"/>
                <w:left w:val="none" w:sz="0" w:space="0" w:color="auto"/>
                <w:bottom w:val="none" w:sz="0" w:space="0" w:color="auto"/>
                <w:right w:val="none" w:sz="0" w:space="0" w:color="auto"/>
              </w:pBdr>
              <w:spacing w:after="0" w:line="259" w:lineRule="auto"/>
              <w:ind w:left="780" w:hanging="361"/>
            </w:pPr>
            <w:r>
              <w:rPr>
                <w:color w:val="000000"/>
                <w:sz w:val="20"/>
              </w:rPr>
              <w:t>Narrowing of Gap between Disadvantaged and non-disadvantaged pupils</w:t>
            </w:r>
            <w:r>
              <w:t xml:space="preserve"> </w:t>
            </w:r>
          </w:p>
        </w:tc>
      </w:tr>
    </w:tbl>
    <w:p w14:paraId="5A9C3FD2" w14:textId="77777777" w:rsidR="006E4F8D" w:rsidRDefault="00E36C4A">
      <w:pPr>
        <w:pBdr>
          <w:top w:val="none" w:sz="0" w:space="0" w:color="auto"/>
          <w:left w:val="none" w:sz="0" w:space="0" w:color="auto"/>
          <w:bottom w:val="none" w:sz="0" w:space="0" w:color="auto"/>
          <w:right w:val="none" w:sz="0" w:space="0" w:color="auto"/>
        </w:pBdr>
        <w:spacing w:after="125" w:line="259" w:lineRule="auto"/>
        <w:ind w:left="1118" w:firstLine="0"/>
      </w:pPr>
      <w:r>
        <w:rPr>
          <w:b/>
          <w:color w:val="7030A0"/>
          <w:sz w:val="32"/>
        </w:rPr>
        <w:t xml:space="preserve"> </w:t>
      </w:r>
    </w:p>
    <w:p w14:paraId="374935BA" w14:textId="77777777" w:rsidR="006E4F8D" w:rsidRDefault="00E36C4A">
      <w:pPr>
        <w:pStyle w:val="Heading1"/>
        <w:ind w:left="1113"/>
      </w:pPr>
      <w:r>
        <w:t xml:space="preserve">Activity in this academic year  </w:t>
      </w:r>
    </w:p>
    <w:p w14:paraId="0E9F03A1" w14:textId="77777777" w:rsidR="006E4F8D" w:rsidRDefault="00E36C4A">
      <w:pPr>
        <w:pBdr>
          <w:top w:val="none" w:sz="0" w:space="0" w:color="auto"/>
          <w:left w:val="none" w:sz="0" w:space="0" w:color="auto"/>
          <w:bottom w:val="none" w:sz="0" w:space="0" w:color="auto"/>
          <w:right w:val="none" w:sz="0" w:space="0" w:color="auto"/>
        </w:pBdr>
        <w:spacing w:after="616" w:line="259" w:lineRule="auto"/>
        <w:ind w:left="1113"/>
      </w:pPr>
      <w:r>
        <w:t>This details how we intend to spend our pupil premium</w:t>
      </w:r>
      <w:r w:rsidR="00083001">
        <w:t xml:space="preserve">, </w:t>
      </w:r>
      <w:r w:rsidR="00083001" w:rsidRPr="00083001">
        <w:rPr>
          <w:b/>
        </w:rPr>
        <w:t>th</w:t>
      </w:r>
      <w:r>
        <w:rPr>
          <w:b/>
        </w:rPr>
        <w:t>is academic year</w:t>
      </w:r>
      <w:r>
        <w:t xml:space="preserve"> to address the challenges listed above.  </w:t>
      </w:r>
    </w:p>
    <w:p w14:paraId="055AEFEA"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113"/>
      </w:pPr>
      <w:r>
        <w:t xml:space="preserve"> </w:t>
      </w:r>
    </w:p>
    <w:tbl>
      <w:tblPr>
        <w:tblStyle w:val="TableGrid"/>
        <w:tblW w:w="11128" w:type="dxa"/>
        <w:tblInd w:w="575" w:type="dxa"/>
        <w:tblLayout w:type="fixed"/>
        <w:tblCellMar>
          <w:top w:w="155" w:type="dxa"/>
          <w:left w:w="94" w:type="dxa"/>
          <w:right w:w="79" w:type="dxa"/>
        </w:tblCellMar>
        <w:tblLook w:val="04A0" w:firstRow="1" w:lastRow="0" w:firstColumn="1" w:lastColumn="0" w:noHBand="0" w:noVBand="1"/>
      </w:tblPr>
      <w:tblGrid>
        <w:gridCol w:w="1405"/>
        <w:gridCol w:w="8481"/>
        <w:gridCol w:w="1242"/>
      </w:tblGrid>
      <w:tr w:rsidR="006E4F8D" w14:paraId="4BEF09B4" w14:textId="77777777" w:rsidTr="005D37F4">
        <w:trPr>
          <w:trHeight w:val="1115"/>
        </w:trPr>
        <w:tc>
          <w:tcPr>
            <w:tcW w:w="1405" w:type="dxa"/>
            <w:tcBorders>
              <w:top w:val="single" w:sz="4" w:space="0" w:color="000000"/>
              <w:left w:val="single" w:sz="4" w:space="0" w:color="000000"/>
              <w:bottom w:val="single" w:sz="4" w:space="0" w:color="000000"/>
              <w:right w:val="single" w:sz="4" w:space="0" w:color="000000"/>
            </w:tcBorders>
            <w:shd w:val="clear" w:color="auto" w:fill="D8E2E9"/>
          </w:tcPr>
          <w:p w14:paraId="0CB28EDF"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4" w:firstLine="0"/>
            </w:pPr>
            <w:r>
              <w:rPr>
                <w:b/>
              </w:rPr>
              <w:t xml:space="preserve">Activity </w:t>
            </w:r>
            <w:r>
              <w:t xml:space="preserve"> </w:t>
            </w:r>
          </w:p>
        </w:tc>
        <w:tc>
          <w:tcPr>
            <w:tcW w:w="8481" w:type="dxa"/>
            <w:tcBorders>
              <w:top w:val="single" w:sz="4" w:space="0" w:color="000000"/>
              <w:left w:val="single" w:sz="4" w:space="0" w:color="000000"/>
              <w:bottom w:val="single" w:sz="4" w:space="0" w:color="000000"/>
              <w:right w:val="single" w:sz="4" w:space="0" w:color="000000"/>
            </w:tcBorders>
            <w:shd w:val="clear" w:color="auto" w:fill="D8E2E9"/>
          </w:tcPr>
          <w:p w14:paraId="391FB098"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6" w:firstLine="0"/>
            </w:pPr>
            <w:r>
              <w:rPr>
                <w:b/>
              </w:rPr>
              <w:t xml:space="preserve">Evidence that supports this approach </w:t>
            </w:r>
            <w:r>
              <w:t xml:space="preserve"> </w:t>
            </w:r>
          </w:p>
        </w:tc>
        <w:tc>
          <w:tcPr>
            <w:tcW w:w="1242" w:type="dxa"/>
            <w:tcBorders>
              <w:top w:val="single" w:sz="4" w:space="0" w:color="000000"/>
              <w:left w:val="single" w:sz="4" w:space="0" w:color="000000"/>
              <w:bottom w:val="single" w:sz="4" w:space="0" w:color="000000"/>
              <w:right w:val="single" w:sz="4" w:space="0" w:color="000000"/>
            </w:tcBorders>
            <w:shd w:val="clear" w:color="auto" w:fill="D8E2E9"/>
          </w:tcPr>
          <w:p w14:paraId="0FC677CF"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6" w:firstLine="0"/>
            </w:pPr>
            <w:r w:rsidRPr="00083001">
              <w:rPr>
                <w:b/>
                <w:sz w:val="18"/>
                <w:szCs w:val="18"/>
              </w:rPr>
              <w:t>Challenge number(s)</w:t>
            </w:r>
            <w:r>
              <w:rPr>
                <w:b/>
              </w:rPr>
              <w:t xml:space="preserve"> addressed </w:t>
            </w:r>
            <w:r>
              <w:t xml:space="preserve"> </w:t>
            </w:r>
          </w:p>
        </w:tc>
      </w:tr>
      <w:tr w:rsidR="006E4F8D" w14:paraId="113D24FE" w14:textId="77777777" w:rsidTr="005D37F4">
        <w:trPr>
          <w:trHeight w:val="2507"/>
        </w:trPr>
        <w:tc>
          <w:tcPr>
            <w:tcW w:w="1405" w:type="dxa"/>
            <w:tcBorders>
              <w:top w:val="single" w:sz="4" w:space="0" w:color="000000"/>
              <w:left w:val="single" w:sz="4" w:space="0" w:color="000000"/>
              <w:bottom w:val="single" w:sz="4" w:space="0" w:color="000000"/>
              <w:right w:val="single" w:sz="4" w:space="0" w:color="000000"/>
            </w:tcBorders>
            <w:vAlign w:val="bottom"/>
          </w:tcPr>
          <w:p w14:paraId="2C541F80" w14:textId="77777777" w:rsidR="006E4F8D" w:rsidRDefault="00E36C4A">
            <w:pPr>
              <w:pBdr>
                <w:top w:val="none" w:sz="0" w:space="0" w:color="auto"/>
                <w:left w:val="none" w:sz="0" w:space="0" w:color="auto"/>
                <w:bottom w:val="none" w:sz="0" w:space="0" w:color="auto"/>
                <w:right w:val="none" w:sz="0" w:space="0" w:color="auto"/>
              </w:pBdr>
              <w:spacing w:after="45" w:line="222" w:lineRule="auto"/>
              <w:ind w:left="0" w:firstLine="0"/>
            </w:pPr>
            <w:r>
              <w:rPr>
                <w:sz w:val="21"/>
              </w:rPr>
              <w:t xml:space="preserve">Purchase of DfE validated Systematic Synthetic Phonics books to secure stronger phonics teaching for all. </w:t>
            </w:r>
            <w:r>
              <w:t xml:space="preserve"> </w:t>
            </w:r>
          </w:p>
          <w:p w14:paraId="32493490" w14:textId="77777777" w:rsidR="006E4F8D" w:rsidRDefault="00E36C4A">
            <w:pPr>
              <w:pBdr>
                <w:top w:val="none" w:sz="0" w:space="0" w:color="auto"/>
                <w:left w:val="none" w:sz="0" w:space="0" w:color="auto"/>
                <w:bottom w:val="none" w:sz="0" w:space="0" w:color="auto"/>
                <w:right w:val="none" w:sz="0" w:space="0" w:color="auto"/>
              </w:pBdr>
              <w:spacing w:after="49" w:line="241" w:lineRule="auto"/>
              <w:ind w:left="0" w:firstLine="0"/>
            </w:pPr>
            <w:r>
              <w:rPr>
                <w:sz w:val="21"/>
              </w:rPr>
              <w:t xml:space="preserve">(£4137 – Decodable books) </w:t>
            </w:r>
            <w:r>
              <w:t xml:space="preserve"> </w:t>
            </w:r>
          </w:p>
          <w:p w14:paraId="3D724198"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pPr>
            <w:r>
              <w:rPr>
                <w:sz w:val="21"/>
              </w:rPr>
              <w:t xml:space="preserve"> </w:t>
            </w:r>
            <w:r>
              <w:t xml:space="preserve"> </w:t>
            </w:r>
          </w:p>
        </w:tc>
        <w:tc>
          <w:tcPr>
            <w:tcW w:w="8481" w:type="dxa"/>
            <w:tcBorders>
              <w:top w:val="single" w:sz="4" w:space="0" w:color="000000"/>
              <w:left w:val="single" w:sz="4" w:space="0" w:color="000000"/>
              <w:bottom w:val="single" w:sz="4" w:space="0" w:color="000000"/>
              <w:right w:val="single" w:sz="4" w:space="0" w:color="000000"/>
            </w:tcBorders>
          </w:tcPr>
          <w:p w14:paraId="634B306B" w14:textId="77777777" w:rsidR="006E4F8D" w:rsidRDefault="00E36C4A">
            <w:pPr>
              <w:pBdr>
                <w:top w:val="none" w:sz="0" w:space="0" w:color="auto"/>
                <w:left w:val="none" w:sz="0" w:space="0" w:color="auto"/>
                <w:bottom w:val="none" w:sz="0" w:space="0" w:color="auto"/>
                <w:right w:val="none" w:sz="0" w:space="0" w:color="auto"/>
              </w:pBdr>
              <w:spacing w:after="28" w:line="231" w:lineRule="auto"/>
              <w:ind w:left="16" w:firstLine="0"/>
            </w:pPr>
            <w:r>
              <w:rPr>
                <w:sz w:val="20"/>
              </w:rPr>
              <w:t xml:space="preserve">Supported by the EEF, phonics approaches have a strong evidence base  vthat indicates a positive impact on the accuracy of word reading, particularly disadvantaged pupils. </w:t>
            </w:r>
            <w:r>
              <w:t xml:space="preserve"> </w:t>
            </w:r>
          </w:p>
          <w:p w14:paraId="568D6EA8" w14:textId="77777777" w:rsidR="006E4F8D" w:rsidRDefault="00AC3E76">
            <w:pPr>
              <w:pBdr>
                <w:top w:val="none" w:sz="0" w:space="0" w:color="auto"/>
                <w:left w:val="none" w:sz="0" w:space="0" w:color="auto"/>
                <w:bottom w:val="none" w:sz="0" w:space="0" w:color="auto"/>
                <w:right w:val="none" w:sz="0" w:space="0" w:color="auto"/>
              </w:pBdr>
              <w:spacing w:after="0" w:line="259" w:lineRule="auto"/>
              <w:ind w:left="16" w:firstLine="0"/>
            </w:pPr>
            <w:hyperlink r:id="rId16">
              <w:r w:rsidR="00E36C4A">
                <w:rPr>
                  <w:color w:val="0000FF"/>
                  <w:sz w:val="20"/>
                  <w:u w:val="single" w:color="0000FF"/>
                </w:rPr>
                <w:t>https://educationendowmentfoundation.org.uk/educatio</w:t>
              </w:r>
            </w:hyperlink>
            <w:hyperlink r:id="rId17">
              <w:r w:rsidR="00E36C4A">
                <w:rPr>
                  <w:color w:val="0000FF"/>
                  <w:sz w:val="20"/>
                  <w:u w:val="single" w:color="0000FF"/>
                </w:rPr>
                <w:t>nevidence/teachin</w:t>
              </w:r>
            </w:hyperlink>
            <w:hyperlink r:id="rId18">
              <w:r w:rsidR="00E36C4A">
                <w:rPr>
                  <w:color w:val="0000FF"/>
                  <w:sz w:val="20"/>
                  <w:u w:val="single" w:color="0000FF"/>
                </w:rPr>
                <w:t>g</w:t>
              </w:r>
            </w:hyperlink>
            <w:hyperlink r:id="rId19"/>
            <w:hyperlink r:id="rId20">
              <w:r w:rsidR="00E36C4A">
                <w:rPr>
                  <w:color w:val="0000FF"/>
                  <w:sz w:val="20"/>
                  <w:u w:val="single" w:color="0000FF"/>
                </w:rPr>
                <w:t>learnin</w:t>
              </w:r>
            </w:hyperlink>
            <w:hyperlink r:id="rId21">
              <w:r w:rsidR="00E36C4A">
                <w:rPr>
                  <w:color w:val="0000FF"/>
                  <w:sz w:val="20"/>
                  <w:u w:val="single" w:color="0000FF"/>
                </w:rPr>
                <w:t>g</w:t>
              </w:r>
            </w:hyperlink>
            <w:hyperlink r:id="rId22">
              <w:r w:rsidR="00E36C4A">
                <w:rPr>
                  <w:color w:val="0000FF"/>
                  <w:sz w:val="20"/>
                  <w:u w:val="single" w:color="0000FF"/>
                </w:rPr>
                <w:t>-</w:t>
              </w:r>
            </w:hyperlink>
            <w:hyperlink r:id="rId23">
              <w:r w:rsidR="00E36C4A">
                <w:rPr>
                  <w:color w:val="0000FF"/>
                  <w:sz w:val="20"/>
                  <w:u w:val="single" w:color="0000FF"/>
                </w:rPr>
                <w:t>toolkit/phonic</w:t>
              </w:r>
            </w:hyperlink>
            <w:hyperlink r:id="rId24">
              <w:r w:rsidR="00E36C4A">
                <w:rPr>
                  <w:color w:val="0000FF"/>
                  <w:sz w:val="20"/>
                  <w:u w:val="single" w:color="0000FF"/>
                </w:rPr>
                <w:t>s</w:t>
              </w:r>
            </w:hyperlink>
            <w:hyperlink r:id="rId25">
              <w:r w:rsidR="00E36C4A">
                <w:rPr>
                  <w:sz w:val="20"/>
                </w:rPr>
                <w:t xml:space="preserve"> </w:t>
              </w:r>
            </w:hyperlink>
            <w:hyperlink r:id="rId26">
              <w:r w:rsidR="00E36C4A">
                <w:t xml:space="preserve"> </w:t>
              </w:r>
            </w:hyperlink>
          </w:p>
        </w:tc>
        <w:tc>
          <w:tcPr>
            <w:tcW w:w="1242" w:type="dxa"/>
            <w:tcBorders>
              <w:top w:val="single" w:sz="4" w:space="0" w:color="000000"/>
              <w:left w:val="single" w:sz="4" w:space="0" w:color="000000"/>
              <w:bottom w:val="single" w:sz="4" w:space="0" w:color="000000"/>
              <w:right w:val="single" w:sz="4" w:space="0" w:color="000000"/>
            </w:tcBorders>
          </w:tcPr>
          <w:p w14:paraId="0ADB118E"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6" w:firstLine="0"/>
            </w:pPr>
            <w:r>
              <w:rPr>
                <w:sz w:val="20"/>
              </w:rPr>
              <w:t xml:space="preserve">1, 2, 7 </w:t>
            </w:r>
            <w:r>
              <w:t xml:space="preserve"> </w:t>
            </w:r>
          </w:p>
        </w:tc>
      </w:tr>
      <w:tr w:rsidR="006E4F8D" w14:paraId="55FDA8C6" w14:textId="77777777" w:rsidTr="005D37F4">
        <w:trPr>
          <w:trHeight w:val="1656"/>
        </w:trPr>
        <w:tc>
          <w:tcPr>
            <w:tcW w:w="1405" w:type="dxa"/>
            <w:tcBorders>
              <w:top w:val="single" w:sz="4" w:space="0" w:color="000000"/>
              <w:left w:val="single" w:sz="4" w:space="0" w:color="000000"/>
              <w:bottom w:val="single" w:sz="4" w:space="0" w:color="000000"/>
              <w:right w:val="single" w:sz="4" w:space="0" w:color="000000"/>
            </w:tcBorders>
            <w:vAlign w:val="bottom"/>
          </w:tcPr>
          <w:p w14:paraId="71C0E4C9" w14:textId="77777777" w:rsidR="006E4F8D" w:rsidRDefault="00E36C4A">
            <w:pPr>
              <w:pBdr>
                <w:top w:val="none" w:sz="0" w:space="0" w:color="auto"/>
                <w:left w:val="none" w:sz="0" w:space="0" w:color="auto"/>
                <w:bottom w:val="none" w:sz="0" w:space="0" w:color="auto"/>
                <w:right w:val="none" w:sz="0" w:space="0" w:color="auto"/>
              </w:pBdr>
              <w:spacing w:after="2" w:line="224" w:lineRule="auto"/>
              <w:ind w:left="0" w:firstLine="0"/>
            </w:pPr>
            <w:r>
              <w:rPr>
                <w:sz w:val="21"/>
              </w:rPr>
              <w:t xml:space="preserve">Purchase of new high-quality books in our Zone of Proximal </w:t>
            </w:r>
          </w:p>
          <w:p w14:paraId="1015DBEC"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pPr>
            <w:r>
              <w:rPr>
                <w:sz w:val="21"/>
              </w:rPr>
              <w:t xml:space="preserve">Development (ZPD) </w:t>
            </w:r>
          </w:p>
          <w:p w14:paraId="31A2AB9A" w14:textId="77777777" w:rsidR="006E4F8D" w:rsidRDefault="00E36C4A">
            <w:pPr>
              <w:pBdr>
                <w:top w:val="none" w:sz="0" w:space="0" w:color="auto"/>
                <w:left w:val="none" w:sz="0" w:space="0" w:color="auto"/>
                <w:bottom w:val="none" w:sz="0" w:space="0" w:color="auto"/>
                <w:right w:val="none" w:sz="0" w:space="0" w:color="auto"/>
              </w:pBdr>
              <w:spacing w:after="20" w:line="259" w:lineRule="auto"/>
              <w:ind w:left="0" w:firstLine="0"/>
            </w:pPr>
            <w:r>
              <w:rPr>
                <w:sz w:val="21"/>
              </w:rPr>
              <w:t xml:space="preserve">Range </w:t>
            </w:r>
            <w:r>
              <w:t xml:space="preserve"> </w:t>
            </w:r>
          </w:p>
          <w:p w14:paraId="489DF5A2"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pPr>
            <w:r>
              <w:rPr>
                <w:sz w:val="21"/>
              </w:rPr>
              <w:t xml:space="preserve">(£4268)  </w:t>
            </w:r>
            <w:r>
              <w:t xml:space="preserve"> </w:t>
            </w:r>
          </w:p>
        </w:tc>
        <w:tc>
          <w:tcPr>
            <w:tcW w:w="8481" w:type="dxa"/>
            <w:tcBorders>
              <w:top w:val="single" w:sz="4" w:space="0" w:color="000000"/>
              <w:left w:val="single" w:sz="4" w:space="0" w:color="000000"/>
              <w:bottom w:val="single" w:sz="4" w:space="0" w:color="000000"/>
              <w:right w:val="single" w:sz="4" w:space="0" w:color="000000"/>
            </w:tcBorders>
          </w:tcPr>
          <w:p w14:paraId="6EE514A7" w14:textId="77777777" w:rsidR="006E4F8D" w:rsidRDefault="00E36C4A">
            <w:pPr>
              <w:pBdr>
                <w:top w:val="none" w:sz="0" w:space="0" w:color="auto"/>
                <w:left w:val="none" w:sz="0" w:space="0" w:color="auto"/>
                <w:bottom w:val="none" w:sz="0" w:space="0" w:color="auto"/>
                <w:right w:val="none" w:sz="0" w:space="0" w:color="auto"/>
              </w:pBdr>
              <w:spacing w:after="80" w:line="231" w:lineRule="auto"/>
              <w:ind w:left="16" w:right="21" w:firstLine="0"/>
            </w:pPr>
            <w:r>
              <w:rPr>
                <w:sz w:val="20"/>
              </w:rPr>
              <w:t xml:space="preserve">Supported by the OU, regularly refreshed, up-to-date texts for the children to read are purchased throughout the year so that there is a continual set of new ‘Texts to tempt’ available. </w:t>
            </w:r>
            <w:hyperlink r:id="rId27">
              <w:r>
                <w:rPr>
                  <w:color w:val="0000FF"/>
                  <w:sz w:val="20"/>
                  <w:u w:val="single" w:color="0000FF"/>
                </w:rPr>
                <w:t>https://ourfp.org/finding</w:t>
              </w:r>
            </w:hyperlink>
            <w:hyperlink r:id="rId28">
              <w:r>
                <w:rPr>
                  <w:color w:val="0000FF"/>
                  <w:sz w:val="20"/>
                  <w:u w:val="single" w:color="0000FF"/>
                </w:rPr>
                <w:t>s</w:t>
              </w:r>
            </w:hyperlink>
            <w:hyperlink r:id="rId29">
              <w:r>
                <w:rPr>
                  <w:color w:val="0000FF"/>
                  <w:sz w:val="20"/>
                  <w:u w:val="single" w:color="0000FF"/>
                </w:rPr>
                <w:t>/</w:t>
              </w:r>
            </w:hyperlink>
            <w:hyperlink r:id="rId30">
              <w:r>
                <w:rPr>
                  <w:sz w:val="20"/>
                </w:rPr>
                <w:t xml:space="preserve">  </w:t>
              </w:r>
            </w:hyperlink>
            <w:r>
              <w:t xml:space="preserve"> </w:t>
            </w:r>
          </w:p>
          <w:p w14:paraId="65562B79"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6" w:firstLine="0"/>
            </w:pPr>
            <w:r>
              <w:rPr>
                <w:sz w:val="20"/>
              </w:rPr>
              <w:t xml:space="preserve"> </w:t>
            </w:r>
            <w:r>
              <w:t xml:space="preserve"> </w:t>
            </w:r>
          </w:p>
        </w:tc>
        <w:tc>
          <w:tcPr>
            <w:tcW w:w="1242" w:type="dxa"/>
            <w:tcBorders>
              <w:top w:val="single" w:sz="4" w:space="0" w:color="000000"/>
              <w:left w:val="single" w:sz="4" w:space="0" w:color="000000"/>
              <w:bottom w:val="single" w:sz="4" w:space="0" w:color="000000"/>
              <w:right w:val="single" w:sz="4" w:space="0" w:color="000000"/>
            </w:tcBorders>
          </w:tcPr>
          <w:p w14:paraId="35CEB4DF"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6" w:firstLine="0"/>
            </w:pPr>
            <w:r>
              <w:rPr>
                <w:sz w:val="20"/>
              </w:rPr>
              <w:t xml:space="preserve">1, 2 </w:t>
            </w:r>
            <w:r>
              <w:t xml:space="preserve"> </w:t>
            </w:r>
          </w:p>
        </w:tc>
      </w:tr>
      <w:tr w:rsidR="006E4F8D" w14:paraId="50C6587E" w14:textId="77777777" w:rsidTr="005D37F4">
        <w:trPr>
          <w:trHeight w:val="5382"/>
        </w:trPr>
        <w:tc>
          <w:tcPr>
            <w:tcW w:w="1405" w:type="dxa"/>
            <w:tcBorders>
              <w:top w:val="single" w:sz="4" w:space="0" w:color="000000"/>
              <w:left w:val="single" w:sz="4" w:space="0" w:color="000000"/>
              <w:bottom w:val="single" w:sz="4" w:space="0" w:color="000000"/>
              <w:right w:val="single" w:sz="4" w:space="0" w:color="000000"/>
            </w:tcBorders>
          </w:tcPr>
          <w:p w14:paraId="7F40A4FE" w14:textId="77777777" w:rsidR="006E4F8D" w:rsidRDefault="00E36C4A">
            <w:pPr>
              <w:pBdr>
                <w:top w:val="none" w:sz="0" w:space="0" w:color="auto"/>
                <w:left w:val="none" w:sz="0" w:space="0" w:color="auto"/>
                <w:bottom w:val="none" w:sz="0" w:space="0" w:color="auto"/>
                <w:right w:val="none" w:sz="0" w:space="0" w:color="auto"/>
              </w:pBdr>
              <w:spacing w:after="0" w:line="225" w:lineRule="auto"/>
              <w:ind w:left="0" w:right="177" w:firstLine="0"/>
              <w:jc w:val="both"/>
            </w:pPr>
            <w:r>
              <w:rPr>
                <w:sz w:val="21"/>
              </w:rPr>
              <w:t xml:space="preserve">Improving oral skills through whole-class teaching  using Tier </w:t>
            </w:r>
          </w:p>
          <w:p w14:paraId="6E06A825" w14:textId="77777777" w:rsidR="006E4F8D" w:rsidRDefault="00E36C4A">
            <w:pPr>
              <w:pBdr>
                <w:top w:val="none" w:sz="0" w:space="0" w:color="auto"/>
                <w:left w:val="none" w:sz="0" w:space="0" w:color="auto"/>
                <w:bottom w:val="none" w:sz="0" w:space="0" w:color="auto"/>
                <w:right w:val="none" w:sz="0" w:space="0" w:color="auto"/>
              </w:pBdr>
              <w:spacing w:after="52" w:line="216" w:lineRule="auto"/>
              <w:ind w:left="0" w:firstLine="0"/>
            </w:pPr>
            <w:r>
              <w:rPr>
                <w:sz w:val="21"/>
              </w:rPr>
              <w:t xml:space="preserve">1, 2 and 3 vocabulary.  </w:t>
            </w:r>
            <w:r>
              <w:t xml:space="preserve"> </w:t>
            </w:r>
          </w:p>
          <w:p w14:paraId="106D87A9" w14:textId="77777777" w:rsidR="006E4F8D" w:rsidRDefault="00E36C4A">
            <w:pPr>
              <w:pBdr>
                <w:top w:val="none" w:sz="0" w:space="0" w:color="auto"/>
                <w:left w:val="none" w:sz="0" w:space="0" w:color="auto"/>
                <w:bottom w:val="none" w:sz="0" w:space="0" w:color="auto"/>
                <w:right w:val="none" w:sz="0" w:space="0" w:color="auto"/>
              </w:pBdr>
              <w:spacing w:after="0" w:line="255" w:lineRule="auto"/>
              <w:ind w:left="0" w:firstLine="0"/>
              <w:jc w:val="both"/>
            </w:pPr>
            <w:r>
              <w:rPr>
                <w:sz w:val="21"/>
              </w:rPr>
              <w:t xml:space="preserve">Specific planning to enable acquisition of </w:t>
            </w:r>
          </w:p>
          <w:p w14:paraId="54FA0761"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pPr>
            <w:r>
              <w:rPr>
                <w:sz w:val="21"/>
              </w:rPr>
              <w:t xml:space="preserve">disciplinary </w:t>
            </w:r>
          </w:p>
          <w:p w14:paraId="16F9FBCB"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pPr>
            <w:r>
              <w:rPr>
                <w:sz w:val="21"/>
              </w:rPr>
              <w:t xml:space="preserve">vocabulary – Tier 3  </w:t>
            </w:r>
          </w:p>
          <w:p w14:paraId="0F3D4F46"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pPr>
            <w:r>
              <w:rPr>
                <w:sz w:val="21"/>
              </w:rPr>
              <w:t xml:space="preserve"> </w:t>
            </w:r>
          </w:p>
          <w:p w14:paraId="3E16F092"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pPr>
            <w:r>
              <w:rPr>
                <w:sz w:val="20"/>
              </w:rPr>
              <w:t xml:space="preserve">£1500 – Voice 21 </w:t>
            </w:r>
          </w:p>
        </w:tc>
        <w:tc>
          <w:tcPr>
            <w:tcW w:w="8481" w:type="dxa"/>
            <w:tcBorders>
              <w:top w:val="single" w:sz="4" w:space="0" w:color="000000"/>
              <w:left w:val="single" w:sz="4" w:space="0" w:color="000000"/>
              <w:bottom w:val="single" w:sz="4" w:space="0" w:color="000000"/>
              <w:right w:val="single" w:sz="4" w:space="0" w:color="000000"/>
            </w:tcBorders>
            <w:vAlign w:val="bottom"/>
          </w:tcPr>
          <w:p w14:paraId="1117D71A" w14:textId="77777777" w:rsidR="006E4F8D" w:rsidRDefault="00E36C4A">
            <w:pPr>
              <w:pBdr>
                <w:top w:val="none" w:sz="0" w:space="0" w:color="auto"/>
                <w:left w:val="none" w:sz="0" w:space="0" w:color="auto"/>
                <w:bottom w:val="none" w:sz="0" w:space="0" w:color="auto"/>
                <w:right w:val="none" w:sz="0" w:space="0" w:color="auto"/>
              </w:pBdr>
              <w:spacing w:after="53" w:line="235" w:lineRule="auto"/>
              <w:ind w:left="16" w:right="29" w:firstLine="0"/>
            </w:pPr>
            <w:r>
              <w:rPr>
                <w:sz w:val="20"/>
              </w:rPr>
              <w:t xml:space="preserve">Continuing whole school CPD on supporting pupils to develop their oral skills through whole-class questioning, display of Tier 3 vocabulary for discussion activities / strategies. All students encouraged to develop active listening and communicating with peers and adults, as well as orally rehearsing using full sentences which ideally will help support the children’s written content.  </w:t>
            </w:r>
            <w:r>
              <w:t xml:space="preserve"> </w:t>
            </w:r>
          </w:p>
          <w:p w14:paraId="5AA3AD8D" w14:textId="77777777" w:rsidR="006E4F8D" w:rsidRDefault="00AC3E76">
            <w:pPr>
              <w:pBdr>
                <w:top w:val="none" w:sz="0" w:space="0" w:color="auto"/>
                <w:left w:val="none" w:sz="0" w:space="0" w:color="auto"/>
                <w:bottom w:val="none" w:sz="0" w:space="0" w:color="auto"/>
                <w:right w:val="none" w:sz="0" w:space="0" w:color="auto"/>
              </w:pBdr>
              <w:spacing w:after="0" w:line="259" w:lineRule="auto"/>
              <w:ind w:left="16" w:firstLine="0"/>
            </w:pPr>
            <w:hyperlink r:id="rId31">
              <w:r w:rsidR="00E36C4A">
                <w:rPr>
                  <w:color w:val="0000FF"/>
                  <w:sz w:val="20"/>
                  <w:u w:val="single" w:color="0000FF"/>
                </w:rPr>
                <w:t>Oral language interventions | EE</w:t>
              </w:r>
            </w:hyperlink>
            <w:hyperlink r:id="rId32">
              <w:r w:rsidR="00E36C4A">
                <w:rPr>
                  <w:color w:val="0000FF"/>
                  <w:sz w:val="20"/>
                  <w:u w:val="single" w:color="0000FF"/>
                </w:rPr>
                <w:t>F</w:t>
              </w:r>
            </w:hyperlink>
            <w:hyperlink r:id="rId33">
              <w:r w:rsidR="00E36C4A">
                <w:rPr>
                  <w:color w:val="0000FF"/>
                  <w:sz w:val="20"/>
                </w:rPr>
                <w:t xml:space="preserve"> </w:t>
              </w:r>
            </w:hyperlink>
            <w:hyperlink r:id="rId34">
              <w:r w:rsidR="00E36C4A">
                <w:t xml:space="preserve"> </w:t>
              </w:r>
            </w:hyperlink>
          </w:p>
          <w:p w14:paraId="5445E166" w14:textId="77777777" w:rsidR="006E4F8D" w:rsidRDefault="00AC3E76">
            <w:pPr>
              <w:pBdr>
                <w:top w:val="none" w:sz="0" w:space="0" w:color="auto"/>
                <w:left w:val="none" w:sz="0" w:space="0" w:color="auto"/>
                <w:bottom w:val="none" w:sz="0" w:space="0" w:color="auto"/>
                <w:right w:val="none" w:sz="0" w:space="0" w:color="auto"/>
              </w:pBdr>
              <w:spacing w:after="0" w:line="259" w:lineRule="auto"/>
              <w:ind w:left="16" w:firstLine="0"/>
            </w:pPr>
            <w:hyperlink r:id="rId35">
              <w:r w:rsidR="00E36C4A">
                <w:rPr>
                  <w:color w:val="0000FF"/>
                  <w:sz w:val="20"/>
                  <w:u w:val="single" w:color="0000FF"/>
                </w:rPr>
                <w:t>(educationendowmentfoundation.org.uk</w:t>
              </w:r>
            </w:hyperlink>
            <w:hyperlink r:id="rId36">
              <w:r w:rsidR="00E36C4A">
                <w:rPr>
                  <w:color w:val="0000FF"/>
                  <w:sz w:val="20"/>
                  <w:u w:val="single" w:color="0000FF"/>
                </w:rPr>
                <w:t>)</w:t>
              </w:r>
            </w:hyperlink>
            <w:hyperlink r:id="rId37">
              <w:r w:rsidR="00E36C4A">
                <w:rPr>
                  <w:sz w:val="20"/>
                </w:rPr>
                <w:t xml:space="preserve">  </w:t>
              </w:r>
            </w:hyperlink>
            <w:r w:rsidR="00E36C4A">
              <w:t xml:space="preserve"> </w:t>
            </w:r>
          </w:p>
          <w:p w14:paraId="17E4E478" w14:textId="77777777" w:rsidR="006E4F8D" w:rsidRDefault="00E36C4A">
            <w:pPr>
              <w:pBdr>
                <w:top w:val="none" w:sz="0" w:space="0" w:color="auto"/>
                <w:left w:val="none" w:sz="0" w:space="0" w:color="auto"/>
                <w:bottom w:val="none" w:sz="0" w:space="0" w:color="auto"/>
                <w:right w:val="none" w:sz="0" w:space="0" w:color="auto"/>
              </w:pBdr>
              <w:spacing w:after="33" w:line="224" w:lineRule="auto"/>
              <w:ind w:left="16" w:firstLine="0"/>
            </w:pPr>
            <w:r>
              <w:rPr>
                <w:sz w:val="20"/>
              </w:rPr>
              <w:t xml:space="preserve">The Art &amp; Science of Teaching Primary Reading Chris Such </w:t>
            </w:r>
            <w:hyperlink r:id="rId38">
              <w:r>
                <w:rPr>
                  <w:color w:val="0000FF"/>
                  <w:sz w:val="20"/>
                  <w:u w:val="single" w:color="0000FF"/>
                </w:rPr>
                <w:t>Reading</w:t>
              </w:r>
            </w:hyperlink>
            <w:hyperlink r:id="rId39">
              <w:r>
                <w:rPr>
                  <w:color w:val="0000FF"/>
                  <w:sz w:val="20"/>
                  <w:u w:val="single" w:color="0000FF"/>
                </w:rPr>
                <w:t xml:space="preserve"> </w:t>
              </w:r>
            </w:hyperlink>
            <w:hyperlink r:id="rId40">
              <w:r>
                <w:rPr>
                  <w:color w:val="0000FF"/>
                  <w:sz w:val="20"/>
                  <w:u w:val="single" w:color="0000FF"/>
                </w:rPr>
                <w:t>–</w:t>
              </w:r>
            </w:hyperlink>
            <w:hyperlink r:id="rId41">
              <w:r>
                <w:rPr>
                  <w:color w:val="0000FF"/>
                  <w:sz w:val="20"/>
                </w:rPr>
                <w:t xml:space="preserve"> </w:t>
              </w:r>
            </w:hyperlink>
            <w:hyperlink r:id="rId42">
              <w:r>
                <w:rPr>
                  <w:color w:val="0000FF"/>
                  <w:sz w:val="20"/>
                  <w:u w:val="single" w:color="0000FF"/>
                </w:rPr>
                <w:t>Primary Colour (home.blog</w:t>
              </w:r>
            </w:hyperlink>
            <w:hyperlink r:id="rId43">
              <w:r>
                <w:rPr>
                  <w:color w:val="0000FF"/>
                  <w:sz w:val="20"/>
                  <w:u w:val="single" w:color="0000FF"/>
                </w:rPr>
                <w:t>)</w:t>
              </w:r>
            </w:hyperlink>
            <w:hyperlink r:id="rId44">
              <w:r>
                <w:rPr>
                  <w:sz w:val="20"/>
                </w:rPr>
                <w:t xml:space="preserve"> </w:t>
              </w:r>
            </w:hyperlink>
            <w:hyperlink r:id="rId45">
              <w:r>
                <w:t xml:space="preserve"> </w:t>
              </w:r>
            </w:hyperlink>
          </w:p>
          <w:p w14:paraId="431D7DF9" w14:textId="77777777" w:rsidR="006E4F8D" w:rsidRDefault="00E36C4A">
            <w:pPr>
              <w:pBdr>
                <w:top w:val="none" w:sz="0" w:space="0" w:color="auto"/>
                <w:left w:val="none" w:sz="0" w:space="0" w:color="auto"/>
                <w:bottom w:val="none" w:sz="0" w:space="0" w:color="auto"/>
                <w:right w:val="none" w:sz="0" w:space="0" w:color="auto"/>
              </w:pBdr>
              <w:spacing w:after="56" w:line="232" w:lineRule="auto"/>
              <w:ind w:left="16" w:firstLine="0"/>
            </w:pPr>
            <w:r>
              <w:rPr>
                <w:color w:val="000000"/>
                <w:sz w:val="20"/>
              </w:rPr>
              <w:t xml:space="preserve">There is a strong evidence base that suggests oral language interventions, including dialogic activities such as high-quality classroom discussion, are inexpensive to implement with high impacts on reading: </w:t>
            </w:r>
            <w:r>
              <w:t xml:space="preserve"> </w:t>
            </w:r>
          </w:p>
          <w:p w14:paraId="5D76A401" w14:textId="77777777" w:rsidR="006E4F8D" w:rsidRDefault="00AC3E76">
            <w:pPr>
              <w:pBdr>
                <w:top w:val="none" w:sz="0" w:space="0" w:color="auto"/>
                <w:left w:val="none" w:sz="0" w:space="0" w:color="auto"/>
                <w:bottom w:val="none" w:sz="0" w:space="0" w:color="auto"/>
                <w:right w:val="none" w:sz="0" w:space="0" w:color="auto"/>
              </w:pBdr>
              <w:spacing w:after="0" w:line="259" w:lineRule="auto"/>
              <w:ind w:left="16" w:firstLine="0"/>
            </w:pPr>
            <w:hyperlink r:id="rId46">
              <w:r w:rsidR="00E36C4A">
                <w:rPr>
                  <w:color w:val="0070C0"/>
                  <w:sz w:val="20"/>
                  <w:u w:val="single" w:color="0070C0"/>
                </w:rPr>
                <w:t>Oral language interventions | Toolkit Strand | Educatio</w:t>
              </w:r>
            </w:hyperlink>
            <w:hyperlink r:id="rId47">
              <w:r w:rsidR="00E36C4A">
                <w:rPr>
                  <w:color w:val="0070C0"/>
                  <w:sz w:val="20"/>
                  <w:u w:val="single" w:color="0070C0"/>
                </w:rPr>
                <w:t>n</w:t>
              </w:r>
            </w:hyperlink>
            <w:hyperlink r:id="rId48">
              <w:r w:rsidR="00E36C4A">
                <w:rPr>
                  <w:color w:val="0070C0"/>
                  <w:sz w:val="20"/>
                </w:rPr>
                <w:t xml:space="preserve"> </w:t>
              </w:r>
            </w:hyperlink>
            <w:hyperlink r:id="rId49">
              <w:r w:rsidR="00E36C4A">
                <w:t xml:space="preserve"> </w:t>
              </w:r>
            </w:hyperlink>
          </w:p>
          <w:p w14:paraId="2B7E9F71" w14:textId="77777777" w:rsidR="006E4F8D" w:rsidRDefault="00AC3E76">
            <w:pPr>
              <w:pBdr>
                <w:top w:val="none" w:sz="0" w:space="0" w:color="auto"/>
                <w:left w:val="none" w:sz="0" w:space="0" w:color="auto"/>
                <w:bottom w:val="none" w:sz="0" w:space="0" w:color="auto"/>
                <w:right w:val="none" w:sz="0" w:space="0" w:color="auto"/>
              </w:pBdr>
              <w:spacing w:after="77" w:line="259" w:lineRule="auto"/>
              <w:ind w:left="16" w:firstLine="0"/>
            </w:pPr>
            <w:hyperlink r:id="rId50">
              <w:r w:rsidR="00E36C4A">
                <w:rPr>
                  <w:color w:val="0070C0"/>
                  <w:sz w:val="20"/>
                  <w:u w:val="single" w:color="0070C0"/>
                </w:rPr>
                <w:t>Endowment Foundation | EE</w:t>
              </w:r>
            </w:hyperlink>
            <w:hyperlink r:id="rId51">
              <w:r w:rsidR="00E36C4A">
                <w:rPr>
                  <w:color w:val="0070C0"/>
                  <w:sz w:val="20"/>
                  <w:u w:val="single" w:color="0070C0"/>
                </w:rPr>
                <w:t>F</w:t>
              </w:r>
            </w:hyperlink>
            <w:hyperlink r:id="rId52">
              <w:r w:rsidR="00E36C4A">
                <w:rPr>
                  <w:sz w:val="20"/>
                </w:rPr>
                <w:t xml:space="preserve">  </w:t>
              </w:r>
            </w:hyperlink>
          </w:p>
          <w:p w14:paraId="33B78D2A"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6" w:firstLine="0"/>
            </w:pPr>
            <w:r>
              <w:t xml:space="preserve"> </w:t>
            </w:r>
          </w:p>
          <w:p w14:paraId="23AF594E" w14:textId="77777777" w:rsidR="006E4F8D" w:rsidRDefault="00E36C4A">
            <w:pPr>
              <w:pBdr>
                <w:top w:val="none" w:sz="0" w:space="0" w:color="auto"/>
                <w:left w:val="none" w:sz="0" w:space="0" w:color="auto"/>
                <w:bottom w:val="none" w:sz="0" w:space="0" w:color="auto"/>
                <w:right w:val="none" w:sz="0" w:space="0" w:color="auto"/>
              </w:pBdr>
              <w:spacing w:after="88" w:line="259" w:lineRule="auto"/>
              <w:ind w:left="16" w:firstLine="0"/>
            </w:pPr>
            <w:r>
              <w:rPr>
                <w:sz w:val="20"/>
              </w:rPr>
              <w:t xml:space="preserve">Membership of Voice 21 </w:t>
            </w:r>
          </w:p>
          <w:p w14:paraId="1901BF09" w14:textId="77777777" w:rsidR="006E4F8D" w:rsidRDefault="00E36C4A">
            <w:pPr>
              <w:pBdr>
                <w:top w:val="none" w:sz="0" w:space="0" w:color="auto"/>
                <w:left w:val="none" w:sz="0" w:space="0" w:color="auto"/>
                <w:bottom w:val="none" w:sz="0" w:space="0" w:color="auto"/>
                <w:right w:val="none" w:sz="0" w:space="0" w:color="auto"/>
              </w:pBdr>
              <w:spacing w:after="55" w:line="259" w:lineRule="auto"/>
              <w:ind w:left="16" w:firstLine="0"/>
            </w:pPr>
            <w:r>
              <w:rPr>
                <w:sz w:val="20"/>
              </w:rPr>
              <w:t xml:space="preserve"> </w:t>
            </w:r>
            <w:r>
              <w:t xml:space="preserve"> </w:t>
            </w:r>
          </w:p>
          <w:p w14:paraId="730A6A7F"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6" w:firstLine="0"/>
            </w:pPr>
            <w:r>
              <w:rPr>
                <w:sz w:val="20"/>
              </w:rPr>
              <w:t xml:space="preserve"> </w:t>
            </w:r>
            <w:r>
              <w:t xml:space="preserve"> </w:t>
            </w:r>
          </w:p>
        </w:tc>
        <w:tc>
          <w:tcPr>
            <w:tcW w:w="1242" w:type="dxa"/>
            <w:tcBorders>
              <w:top w:val="single" w:sz="4" w:space="0" w:color="000000"/>
              <w:left w:val="single" w:sz="4" w:space="0" w:color="000000"/>
              <w:bottom w:val="single" w:sz="4" w:space="0" w:color="000000"/>
              <w:right w:val="single" w:sz="4" w:space="0" w:color="000000"/>
            </w:tcBorders>
          </w:tcPr>
          <w:p w14:paraId="71A48D1C"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6" w:firstLine="0"/>
            </w:pPr>
            <w:r>
              <w:rPr>
                <w:sz w:val="20"/>
              </w:rPr>
              <w:t xml:space="preserve">1, 2, 3 and 7 </w:t>
            </w:r>
            <w:r>
              <w:t xml:space="preserve"> </w:t>
            </w:r>
          </w:p>
        </w:tc>
      </w:tr>
      <w:tr w:rsidR="006E4F8D" w14:paraId="5D002F5A" w14:textId="77777777" w:rsidTr="005D37F4">
        <w:trPr>
          <w:trHeight w:val="2787"/>
        </w:trPr>
        <w:tc>
          <w:tcPr>
            <w:tcW w:w="1405" w:type="dxa"/>
            <w:tcBorders>
              <w:top w:val="single" w:sz="4" w:space="0" w:color="000000"/>
              <w:left w:val="single" w:sz="4" w:space="0" w:color="000000"/>
              <w:bottom w:val="single" w:sz="4" w:space="0" w:color="000000"/>
              <w:right w:val="single" w:sz="4" w:space="0" w:color="000000"/>
            </w:tcBorders>
          </w:tcPr>
          <w:p w14:paraId="643DB436" w14:textId="77777777" w:rsidR="006E4F8D" w:rsidRDefault="00E36C4A">
            <w:pPr>
              <w:pBdr>
                <w:top w:val="none" w:sz="0" w:space="0" w:color="auto"/>
                <w:left w:val="none" w:sz="0" w:space="0" w:color="auto"/>
                <w:bottom w:val="none" w:sz="0" w:space="0" w:color="auto"/>
                <w:right w:val="none" w:sz="0" w:space="0" w:color="auto"/>
              </w:pBdr>
              <w:spacing w:after="25" w:line="259" w:lineRule="auto"/>
              <w:ind w:left="0" w:firstLine="0"/>
            </w:pPr>
            <w:r>
              <w:rPr>
                <w:sz w:val="21"/>
              </w:rPr>
              <w:t xml:space="preserve">Freckle (£3,316) </w:t>
            </w:r>
            <w:r>
              <w:t xml:space="preserve"> </w:t>
            </w:r>
          </w:p>
          <w:p w14:paraId="2E375EAC"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pPr>
            <w:r>
              <w:rPr>
                <w:sz w:val="21"/>
              </w:rPr>
              <w:t xml:space="preserve"> </w:t>
            </w:r>
            <w:r>
              <w:t xml:space="preserve"> </w:t>
            </w:r>
          </w:p>
        </w:tc>
        <w:tc>
          <w:tcPr>
            <w:tcW w:w="8481" w:type="dxa"/>
            <w:tcBorders>
              <w:top w:val="single" w:sz="4" w:space="0" w:color="000000"/>
              <w:left w:val="single" w:sz="4" w:space="0" w:color="000000"/>
              <w:bottom w:val="single" w:sz="4" w:space="0" w:color="000000"/>
              <w:right w:val="single" w:sz="4" w:space="0" w:color="000000"/>
            </w:tcBorders>
          </w:tcPr>
          <w:p w14:paraId="1D37CB45" w14:textId="77777777" w:rsidR="006E4F8D" w:rsidRDefault="00E36C4A">
            <w:pPr>
              <w:pBdr>
                <w:top w:val="none" w:sz="0" w:space="0" w:color="auto"/>
                <w:left w:val="none" w:sz="0" w:space="0" w:color="auto"/>
                <w:bottom w:val="none" w:sz="0" w:space="0" w:color="auto"/>
                <w:right w:val="none" w:sz="0" w:space="0" w:color="auto"/>
              </w:pBdr>
              <w:spacing w:after="23" w:line="235" w:lineRule="auto"/>
              <w:ind w:left="72" w:firstLine="0"/>
            </w:pPr>
            <w:r>
              <w:rPr>
                <w:sz w:val="20"/>
              </w:rPr>
              <w:t xml:space="preserve">It is recommended that technology can improve the quality of explanations and modelling, improve the impact of pupils’ practice and provide robust and analytical assessment. All students are assessed half termly and are also encouraged to engage in practise at home as part of the homework set in order to obtain a higher level of engagement in practise of maths skills from both pupils and their families. </w:t>
            </w:r>
            <w:r>
              <w:t xml:space="preserve"> </w:t>
            </w:r>
          </w:p>
          <w:p w14:paraId="007DE74B" w14:textId="77777777" w:rsidR="006E4F8D" w:rsidRDefault="00AC3E76">
            <w:pPr>
              <w:pBdr>
                <w:top w:val="none" w:sz="0" w:space="0" w:color="auto"/>
                <w:left w:val="none" w:sz="0" w:space="0" w:color="auto"/>
                <w:bottom w:val="none" w:sz="0" w:space="0" w:color="auto"/>
                <w:right w:val="none" w:sz="0" w:space="0" w:color="auto"/>
              </w:pBdr>
              <w:spacing w:after="85" w:line="225" w:lineRule="auto"/>
              <w:ind w:left="72" w:firstLine="0"/>
            </w:pPr>
            <w:hyperlink r:id="rId53">
              <w:r w:rsidR="00E36C4A">
                <w:rPr>
                  <w:color w:val="0000FF"/>
                  <w:sz w:val="20"/>
                  <w:u w:val="single" w:color="0000FF"/>
                </w:rPr>
                <w:t>https://d2tic4wvo1iusb.cloudfront.net/ee</w:t>
              </w:r>
            </w:hyperlink>
            <w:hyperlink r:id="rId54">
              <w:r w:rsidR="00E36C4A">
                <w:rPr>
                  <w:color w:val="0000FF"/>
                  <w:sz w:val="20"/>
                  <w:u w:val="single" w:color="0000FF"/>
                </w:rPr>
                <w:t>f</w:t>
              </w:r>
            </w:hyperlink>
            <w:hyperlink r:id="rId55"/>
            <w:hyperlink r:id="rId56">
              <w:r w:rsidR="00E36C4A">
                <w:rPr>
                  <w:color w:val="0000FF"/>
                  <w:sz w:val="20"/>
                  <w:u w:val="single" w:color="0000FF"/>
                </w:rPr>
                <w:t>guidanc</w:t>
              </w:r>
            </w:hyperlink>
            <w:hyperlink r:id="rId57">
              <w:r w:rsidR="00E36C4A">
                <w:rPr>
                  <w:color w:val="0000FF"/>
                  <w:sz w:val="20"/>
                  <w:u w:val="single" w:color="0000FF"/>
                </w:rPr>
                <w:t>ereports/digital/EEF_Digital_Technology_Guidance_Report.pd</w:t>
              </w:r>
            </w:hyperlink>
            <w:hyperlink r:id="rId58">
              <w:r w:rsidR="00E36C4A">
                <w:rPr>
                  <w:color w:val="0000FF"/>
                  <w:sz w:val="20"/>
                  <w:u w:val="single" w:color="0000FF"/>
                </w:rPr>
                <w:t>f</w:t>
              </w:r>
            </w:hyperlink>
            <w:hyperlink r:id="rId59">
              <w:r w:rsidR="00E36C4A">
                <w:rPr>
                  <w:sz w:val="20"/>
                </w:rPr>
                <w:t xml:space="preserve">  </w:t>
              </w:r>
            </w:hyperlink>
            <w:r w:rsidR="00E36C4A">
              <w:t xml:space="preserve"> </w:t>
            </w:r>
          </w:p>
          <w:p w14:paraId="791ED7D3"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72" w:firstLine="0"/>
            </w:pPr>
            <w:r>
              <w:rPr>
                <w:sz w:val="20"/>
              </w:rPr>
              <w:t xml:space="preserve"> </w:t>
            </w:r>
            <w:r>
              <w:t xml:space="preserve"> </w:t>
            </w:r>
          </w:p>
        </w:tc>
        <w:tc>
          <w:tcPr>
            <w:tcW w:w="1242" w:type="dxa"/>
            <w:tcBorders>
              <w:top w:val="single" w:sz="4" w:space="0" w:color="000000"/>
              <w:left w:val="single" w:sz="4" w:space="0" w:color="000000"/>
              <w:bottom w:val="single" w:sz="4" w:space="0" w:color="000000"/>
              <w:right w:val="single" w:sz="4" w:space="0" w:color="000000"/>
            </w:tcBorders>
          </w:tcPr>
          <w:p w14:paraId="2F4AA09B"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72" w:firstLine="0"/>
            </w:pPr>
            <w:r>
              <w:rPr>
                <w:sz w:val="20"/>
              </w:rPr>
              <w:t xml:space="preserve">1 and 4 </w:t>
            </w:r>
            <w:r>
              <w:t xml:space="preserve"> </w:t>
            </w:r>
          </w:p>
        </w:tc>
      </w:tr>
      <w:tr w:rsidR="006E4F8D" w14:paraId="0961D411" w14:textId="77777777" w:rsidTr="005D37F4">
        <w:trPr>
          <w:trHeight w:val="3694"/>
        </w:trPr>
        <w:tc>
          <w:tcPr>
            <w:tcW w:w="1405" w:type="dxa"/>
            <w:tcBorders>
              <w:top w:val="single" w:sz="4" w:space="0" w:color="000000"/>
              <w:left w:val="single" w:sz="4" w:space="0" w:color="000000"/>
              <w:bottom w:val="single" w:sz="4" w:space="0" w:color="000000"/>
              <w:right w:val="single" w:sz="4" w:space="0" w:color="000000"/>
            </w:tcBorders>
          </w:tcPr>
          <w:p w14:paraId="6B256FC0"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jc w:val="both"/>
            </w:pPr>
            <w:r>
              <w:rPr>
                <w:sz w:val="21"/>
              </w:rPr>
              <w:t xml:space="preserve">Accelerated Reader and MyOn (£13,500) </w:t>
            </w:r>
            <w:r>
              <w:t xml:space="preserve"> </w:t>
            </w:r>
          </w:p>
        </w:tc>
        <w:tc>
          <w:tcPr>
            <w:tcW w:w="8481" w:type="dxa"/>
            <w:tcBorders>
              <w:top w:val="single" w:sz="4" w:space="0" w:color="000000"/>
              <w:left w:val="single" w:sz="4" w:space="0" w:color="000000"/>
              <w:bottom w:val="single" w:sz="4" w:space="0" w:color="000000"/>
              <w:right w:val="single" w:sz="4" w:space="0" w:color="000000"/>
            </w:tcBorders>
          </w:tcPr>
          <w:p w14:paraId="163D13B6" w14:textId="77777777" w:rsidR="006E4F8D" w:rsidRDefault="00E36C4A">
            <w:pPr>
              <w:pBdr>
                <w:top w:val="none" w:sz="0" w:space="0" w:color="auto"/>
                <w:left w:val="none" w:sz="0" w:space="0" w:color="auto"/>
                <w:bottom w:val="none" w:sz="0" w:space="0" w:color="auto"/>
                <w:right w:val="none" w:sz="0" w:space="0" w:color="auto"/>
              </w:pBdr>
              <w:spacing w:after="44" w:line="243" w:lineRule="auto"/>
              <w:ind w:left="74" w:right="84" w:firstLine="0"/>
            </w:pPr>
            <w:r>
              <w:rPr>
                <w:sz w:val="20"/>
              </w:rPr>
              <w:t xml:space="preserve">It is recommended that technology can improve the quality of explanations and modelling, improve the impact of pupils’ practice and provide robust and analytical assessment. All students are assessed half termly which allows us to both monitor progress and ensure that the children are constantly reading texts at their reading age level of challenge. Pupils engage in quizzes on their reading books when they are finished: providing regular opportunities to practise applying their comprehension skills. Pupils are also encouraged to engage in practise at home as part of the homework set in order to obtain a higher level of engagement in practise of reading skills from both pupils and their families. </w:t>
            </w:r>
            <w:r>
              <w:t xml:space="preserve"> </w:t>
            </w:r>
            <w:hyperlink r:id="rId60">
              <w:r>
                <w:rPr>
                  <w:color w:val="0000FF"/>
                  <w:sz w:val="20"/>
                  <w:u w:val="single" w:color="0000FF"/>
                </w:rPr>
                <w:t>https://d2tic4wvo1iusb.cloudfront.net/ee</w:t>
              </w:r>
            </w:hyperlink>
            <w:hyperlink r:id="rId61">
              <w:r>
                <w:rPr>
                  <w:color w:val="0000FF"/>
                  <w:sz w:val="20"/>
                  <w:u w:val="single" w:color="0000FF"/>
                </w:rPr>
                <w:t>f</w:t>
              </w:r>
            </w:hyperlink>
            <w:hyperlink r:id="rId62">
              <w:r>
                <w:rPr>
                  <w:color w:val="0000FF"/>
                  <w:sz w:val="20"/>
                  <w:u w:val="single" w:color="0000FF"/>
                </w:rPr>
                <w:t>-</w:t>
              </w:r>
            </w:hyperlink>
          </w:p>
          <w:p w14:paraId="4029E371" w14:textId="77777777" w:rsidR="006E4F8D" w:rsidRDefault="00AC3E76">
            <w:pPr>
              <w:pBdr>
                <w:top w:val="none" w:sz="0" w:space="0" w:color="auto"/>
                <w:left w:val="none" w:sz="0" w:space="0" w:color="auto"/>
                <w:bottom w:val="none" w:sz="0" w:space="0" w:color="auto"/>
                <w:right w:val="none" w:sz="0" w:space="0" w:color="auto"/>
              </w:pBdr>
              <w:spacing w:after="0" w:line="259" w:lineRule="auto"/>
              <w:ind w:left="74" w:firstLine="0"/>
            </w:pPr>
            <w:hyperlink r:id="rId63">
              <w:r w:rsidR="00E36C4A">
                <w:rPr>
                  <w:color w:val="0000FF"/>
                  <w:sz w:val="20"/>
                  <w:u w:val="single" w:color="0000FF"/>
                </w:rPr>
                <w:t>guidanc</w:t>
              </w:r>
            </w:hyperlink>
            <w:hyperlink r:id="rId64">
              <w:r w:rsidR="00E36C4A">
                <w:rPr>
                  <w:color w:val="0000FF"/>
                  <w:sz w:val="20"/>
                  <w:u w:val="single" w:color="0000FF"/>
                </w:rPr>
                <w:t>ereports/digital/EEF_Digital_Technology_Guidance_Report.pd</w:t>
              </w:r>
            </w:hyperlink>
            <w:hyperlink r:id="rId65">
              <w:r w:rsidR="00E36C4A">
                <w:rPr>
                  <w:color w:val="0000FF"/>
                  <w:sz w:val="20"/>
                  <w:u w:val="single" w:color="0000FF"/>
                </w:rPr>
                <w:t>f</w:t>
              </w:r>
            </w:hyperlink>
            <w:hyperlink r:id="rId66">
              <w:r w:rsidR="00E36C4A">
                <w:rPr>
                  <w:sz w:val="20"/>
                </w:rPr>
                <w:t xml:space="preserve">  </w:t>
              </w:r>
            </w:hyperlink>
            <w:r w:rsidR="00E36C4A">
              <w:t xml:space="preserve"> </w:t>
            </w:r>
          </w:p>
        </w:tc>
        <w:tc>
          <w:tcPr>
            <w:tcW w:w="1242" w:type="dxa"/>
            <w:tcBorders>
              <w:top w:val="single" w:sz="4" w:space="0" w:color="000000"/>
              <w:left w:val="single" w:sz="4" w:space="0" w:color="000000"/>
              <w:bottom w:val="single" w:sz="4" w:space="0" w:color="000000"/>
              <w:right w:val="single" w:sz="4" w:space="0" w:color="000000"/>
            </w:tcBorders>
          </w:tcPr>
          <w:p w14:paraId="220733FA"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72" w:firstLine="0"/>
            </w:pPr>
            <w:r>
              <w:rPr>
                <w:sz w:val="20"/>
              </w:rPr>
              <w:t xml:space="preserve">1, 2, and 3 </w:t>
            </w:r>
            <w:r>
              <w:t xml:space="preserve"> </w:t>
            </w:r>
          </w:p>
        </w:tc>
      </w:tr>
      <w:tr w:rsidR="006E4F8D" w14:paraId="231398F6" w14:textId="77777777" w:rsidTr="005D37F4">
        <w:trPr>
          <w:trHeight w:val="2604"/>
        </w:trPr>
        <w:tc>
          <w:tcPr>
            <w:tcW w:w="1405" w:type="dxa"/>
            <w:tcBorders>
              <w:top w:val="single" w:sz="4" w:space="0" w:color="000000"/>
              <w:left w:val="single" w:sz="4" w:space="0" w:color="000000"/>
              <w:bottom w:val="single" w:sz="4" w:space="0" w:color="000000"/>
              <w:right w:val="single" w:sz="4" w:space="0" w:color="000000"/>
            </w:tcBorders>
          </w:tcPr>
          <w:p w14:paraId="09114647" w14:textId="77777777" w:rsidR="006E4F8D" w:rsidRDefault="00E36C4A">
            <w:pPr>
              <w:pBdr>
                <w:top w:val="none" w:sz="0" w:space="0" w:color="auto"/>
                <w:left w:val="none" w:sz="0" w:space="0" w:color="auto"/>
                <w:bottom w:val="none" w:sz="0" w:space="0" w:color="auto"/>
                <w:right w:val="none" w:sz="0" w:space="0" w:color="auto"/>
              </w:pBdr>
              <w:spacing w:after="16" w:line="259" w:lineRule="auto"/>
              <w:ind w:left="0" w:firstLine="0"/>
            </w:pPr>
            <w:r>
              <w:rPr>
                <w:sz w:val="21"/>
              </w:rPr>
              <w:t xml:space="preserve">Picture News Ltd </w:t>
            </w:r>
          </w:p>
          <w:p w14:paraId="76C1CACF"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pPr>
            <w:r>
              <w:rPr>
                <w:sz w:val="21"/>
              </w:rPr>
              <w:t xml:space="preserve">(£300) </w:t>
            </w:r>
            <w:r>
              <w:t xml:space="preserve"> </w:t>
            </w:r>
          </w:p>
        </w:tc>
        <w:tc>
          <w:tcPr>
            <w:tcW w:w="8481" w:type="dxa"/>
            <w:tcBorders>
              <w:top w:val="single" w:sz="4" w:space="0" w:color="000000"/>
              <w:left w:val="single" w:sz="4" w:space="0" w:color="000000"/>
              <w:bottom w:val="single" w:sz="4" w:space="0" w:color="000000"/>
              <w:right w:val="single" w:sz="4" w:space="0" w:color="000000"/>
            </w:tcBorders>
          </w:tcPr>
          <w:p w14:paraId="038E702C" w14:textId="77777777" w:rsidR="006E4F8D" w:rsidRDefault="00E36C4A">
            <w:pPr>
              <w:pBdr>
                <w:top w:val="none" w:sz="0" w:space="0" w:color="auto"/>
                <w:left w:val="none" w:sz="0" w:space="0" w:color="auto"/>
                <w:bottom w:val="none" w:sz="0" w:space="0" w:color="auto"/>
                <w:right w:val="none" w:sz="0" w:space="0" w:color="auto"/>
              </w:pBdr>
              <w:spacing w:after="24" w:line="234" w:lineRule="auto"/>
              <w:ind w:left="74" w:firstLine="0"/>
            </w:pPr>
            <w:r>
              <w:rPr>
                <w:sz w:val="20"/>
              </w:rPr>
              <w:t xml:space="preserve">Assemblies and in class discussions on weekly current affairs provide the children with updated topical knowledge about the most important global news, enhancing their cultural capital and providing pupils with purposeful opportunities to develop their oracy skills.  </w:t>
            </w:r>
            <w:r>
              <w:t xml:space="preserve"> </w:t>
            </w:r>
          </w:p>
          <w:p w14:paraId="0A71FCF6" w14:textId="77777777" w:rsidR="006E4F8D" w:rsidRDefault="00AC3E76">
            <w:pPr>
              <w:pBdr>
                <w:top w:val="none" w:sz="0" w:space="0" w:color="auto"/>
                <w:left w:val="none" w:sz="0" w:space="0" w:color="auto"/>
                <w:bottom w:val="none" w:sz="0" w:space="0" w:color="auto"/>
                <w:right w:val="none" w:sz="0" w:space="0" w:color="auto"/>
              </w:pBdr>
              <w:spacing w:after="45" w:line="258" w:lineRule="auto"/>
              <w:ind w:left="74" w:firstLine="0"/>
            </w:pPr>
            <w:hyperlink r:id="rId67">
              <w:r w:rsidR="00E36C4A">
                <w:rPr>
                  <w:color w:val="0000FF"/>
                  <w:sz w:val="20"/>
                  <w:u w:val="single" w:color="0000FF"/>
                </w:rPr>
                <w:t>https://www.pictur</w:t>
              </w:r>
            </w:hyperlink>
            <w:hyperlink r:id="rId68">
              <w:r w:rsidR="00E36C4A">
                <w:rPr>
                  <w:color w:val="0000FF"/>
                  <w:sz w:val="20"/>
                  <w:u w:val="single" w:color="0000FF"/>
                </w:rPr>
                <w:t>e</w:t>
              </w:r>
            </w:hyperlink>
            <w:hyperlink r:id="rId69">
              <w:r w:rsidR="00E36C4A">
                <w:rPr>
                  <w:color w:val="0000FF"/>
                  <w:sz w:val="20"/>
                  <w:u w:val="single" w:color="0000FF"/>
                </w:rPr>
                <w:t>-</w:t>
              </w:r>
            </w:hyperlink>
            <w:hyperlink r:id="rId70">
              <w:r w:rsidR="00E36C4A">
                <w:rPr>
                  <w:color w:val="0000FF"/>
                  <w:sz w:val="20"/>
                  <w:u w:val="single" w:color="0000FF"/>
                </w:rPr>
                <w:t>news.co.uk</w:t>
              </w:r>
            </w:hyperlink>
            <w:hyperlink r:id="rId71">
              <w:r w:rsidR="00E36C4A">
                <w:rPr>
                  <w:color w:val="0000FF"/>
                  <w:sz w:val="20"/>
                  <w:u w:val="single" w:color="0000FF"/>
                </w:rPr>
                <w:t>/</w:t>
              </w:r>
            </w:hyperlink>
            <w:hyperlink r:id="rId72">
              <w:r w:rsidR="00E36C4A">
                <w:rPr>
                  <w:sz w:val="20"/>
                </w:rPr>
                <w:t xml:space="preserve">  </w:t>
              </w:r>
            </w:hyperlink>
            <w:hyperlink r:id="rId73">
              <w:r w:rsidR="00E36C4A">
                <w:rPr>
                  <w:color w:val="0000FF"/>
                  <w:sz w:val="20"/>
                  <w:u w:val="single" w:color="0000FF"/>
                </w:rPr>
                <w:t>https://oracy.inparliament.uk/sites/oracy.inparliament.uk/files/20</w:t>
              </w:r>
            </w:hyperlink>
            <w:hyperlink r:id="rId74">
              <w:r w:rsidR="00E36C4A">
                <w:rPr>
                  <w:color w:val="0000FF"/>
                  <w:sz w:val="20"/>
                  <w:u w:val="single" w:color="0000FF"/>
                </w:rPr>
                <w:t xml:space="preserve"> </w:t>
              </w:r>
            </w:hyperlink>
            <w:hyperlink r:id="rId75">
              <w:r w:rsidR="00E36C4A">
                <w:rPr>
                  <w:color w:val="0000FF"/>
                  <w:sz w:val="20"/>
                  <w:u w:val="single" w:color="0000FF"/>
                </w:rPr>
                <w:t>2</w:t>
              </w:r>
            </w:hyperlink>
            <w:hyperlink r:id="rId76">
              <w:r w:rsidR="00E36C4A">
                <w:rPr>
                  <w:color w:val="0000FF"/>
                  <w:sz w:val="20"/>
                  <w:u w:val="single" w:color="0000FF"/>
                </w:rPr>
                <w:t>1</w:t>
              </w:r>
            </w:hyperlink>
            <w:hyperlink r:id="rId77"/>
            <w:hyperlink r:id="rId78">
              <w:r w:rsidR="00E36C4A">
                <w:rPr>
                  <w:color w:val="0000FF"/>
                  <w:sz w:val="20"/>
                  <w:u w:val="single" w:color="0000FF"/>
                </w:rPr>
                <w:t>04/Oracy_APPG_FinalReport_28_04%20%284%29.pd</w:t>
              </w:r>
            </w:hyperlink>
            <w:hyperlink r:id="rId79">
              <w:r w:rsidR="00E36C4A">
                <w:rPr>
                  <w:color w:val="0000FF"/>
                  <w:sz w:val="20"/>
                  <w:u w:val="single" w:color="0000FF"/>
                </w:rPr>
                <w:t>f</w:t>
              </w:r>
            </w:hyperlink>
            <w:hyperlink r:id="rId80">
              <w:r w:rsidR="00E36C4A">
                <w:rPr>
                  <w:sz w:val="20"/>
                </w:rPr>
                <w:t xml:space="preserve">  </w:t>
              </w:r>
            </w:hyperlink>
            <w:r w:rsidR="00E36C4A">
              <w:t xml:space="preserve"> </w:t>
            </w:r>
          </w:p>
          <w:p w14:paraId="52022CF4"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74" w:firstLine="0"/>
            </w:pPr>
            <w:r>
              <w:rPr>
                <w:sz w:val="20"/>
              </w:rPr>
              <w:t xml:space="preserve"> </w:t>
            </w:r>
            <w:r>
              <w:t xml:space="preserve"> </w:t>
            </w:r>
          </w:p>
        </w:tc>
        <w:tc>
          <w:tcPr>
            <w:tcW w:w="1242" w:type="dxa"/>
            <w:tcBorders>
              <w:top w:val="single" w:sz="4" w:space="0" w:color="000000"/>
              <w:left w:val="single" w:sz="4" w:space="0" w:color="000000"/>
              <w:bottom w:val="single" w:sz="4" w:space="0" w:color="000000"/>
              <w:right w:val="single" w:sz="4" w:space="0" w:color="000000"/>
            </w:tcBorders>
          </w:tcPr>
          <w:p w14:paraId="38836056"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72" w:firstLine="0"/>
            </w:pPr>
            <w:r>
              <w:rPr>
                <w:sz w:val="20"/>
              </w:rPr>
              <w:t xml:space="preserve">1, 2, 3 and 6 </w:t>
            </w:r>
            <w:r>
              <w:t xml:space="preserve"> </w:t>
            </w:r>
          </w:p>
        </w:tc>
      </w:tr>
      <w:tr w:rsidR="006E4F8D" w14:paraId="601CBA8C" w14:textId="77777777" w:rsidTr="005D37F4">
        <w:trPr>
          <w:trHeight w:val="2486"/>
        </w:trPr>
        <w:tc>
          <w:tcPr>
            <w:tcW w:w="1405" w:type="dxa"/>
            <w:tcBorders>
              <w:top w:val="single" w:sz="4" w:space="0" w:color="000000"/>
              <w:left w:val="single" w:sz="4" w:space="0" w:color="000000"/>
              <w:bottom w:val="single" w:sz="4" w:space="0" w:color="000000"/>
              <w:right w:val="single" w:sz="4" w:space="0" w:color="000000"/>
            </w:tcBorders>
          </w:tcPr>
          <w:p w14:paraId="41DFE76A"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pPr>
            <w:r>
              <w:rPr>
                <w:sz w:val="21"/>
              </w:rPr>
              <w:t xml:space="preserve">Power of 2 (£600) </w:t>
            </w:r>
            <w:r>
              <w:t xml:space="preserve"> </w:t>
            </w:r>
          </w:p>
        </w:tc>
        <w:tc>
          <w:tcPr>
            <w:tcW w:w="8481" w:type="dxa"/>
            <w:tcBorders>
              <w:top w:val="single" w:sz="4" w:space="0" w:color="000000"/>
              <w:left w:val="single" w:sz="4" w:space="0" w:color="000000"/>
              <w:bottom w:val="single" w:sz="4" w:space="0" w:color="000000"/>
              <w:right w:val="single" w:sz="4" w:space="0" w:color="000000"/>
            </w:tcBorders>
          </w:tcPr>
          <w:p w14:paraId="45BDA360"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74" w:firstLine="0"/>
            </w:pPr>
            <w:r>
              <w:rPr>
                <w:sz w:val="20"/>
              </w:rPr>
              <w:t xml:space="preserve">Regular 1:1 short sessions based on the progression of key skills in mathematics provide the children with connections between the taught processes in maths lessons and the interventions alongside ensuring that the children do not miss out on other aspects of the curriculum which is a threat of other interventions.  </w:t>
            </w:r>
            <w:r>
              <w:t xml:space="preserve"> </w:t>
            </w:r>
            <w:hyperlink r:id="rId81">
              <w:r>
                <w:rPr>
                  <w:color w:val="0000FF"/>
                  <w:sz w:val="20"/>
                  <w:u w:val="single" w:color="0000FF"/>
                </w:rPr>
                <w:t>https://d2tic4wvo1iusb.cloudfront.net/ee</w:t>
              </w:r>
            </w:hyperlink>
            <w:hyperlink r:id="rId82">
              <w:r>
                <w:rPr>
                  <w:color w:val="0000FF"/>
                  <w:sz w:val="20"/>
                  <w:u w:val="single" w:color="0000FF"/>
                </w:rPr>
                <w:t>f</w:t>
              </w:r>
            </w:hyperlink>
            <w:hyperlink r:id="rId83">
              <w:r>
                <w:rPr>
                  <w:color w:val="0000FF"/>
                  <w:sz w:val="20"/>
                  <w:u w:val="single" w:color="0000FF"/>
                </w:rPr>
                <w:t>-</w:t>
              </w:r>
            </w:hyperlink>
            <w:hyperlink r:id="rId84">
              <w:r>
                <w:rPr>
                  <w:color w:val="0000FF"/>
                  <w:sz w:val="20"/>
                  <w:u w:val="single" w:color="0000FF"/>
                </w:rPr>
                <w:t>guidanc</w:t>
              </w:r>
            </w:hyperlink>
            <w:hyperlink r:id="rId85">
              <w:r>
                <w:rPr>
                  <w:color w:val="0000FF"/>
                  <w:sz w:val="20"/>
                  <w:u w:val="single" w:color="0000FF"/>
                </w:rPr>
                <w:t>ereports/math</w:t>
              </w:r>
            </w:hyperlink>
            <w:hyperlink r:id="rId86">
              <w:r>
                <w:rPr>
                  <w:color w:val="0000FF"/>
                  <w:sz w:val="20"/>
                  <w:u w:val="single" w:color="0000FF"/>
                </w:rPr>
                <w:t>s</w:t>
              </w:r>
            </w:hyperlink>
            <w:hyperlink r:id="rId87">
              <w:r>
                <w:rPr>
                  <w:color w:val="0000FF"/>
                  <w:sz w:val="20"/>
                  <w:u w:val="single" w:color="0000FF"/>
                </w:rPr>
                <w:t>-</w:t>
              </w:r>
            </w:hyperlink>
            <w:hyperlink r:id="rId88">
              <w:r>
                <w:rPr>
                  <w:color w:val="0000FF"/>
                  <w:sz w:val="20"/>
                  <w:u w:val="single" w:color="0000FF"/>
                </w:rPr>
                <w:t>k</w:t>
              </w:r>
            </w:hyperlink>
            <w:hyperlink r:id="rId89">
              <w:r>
                <w:rPr>
                  <w:color w:val="0000FF"/>
                  <w:sz w:val="20"/>
                  <w:u w:val="single" w:color="0000FF"/>
                </w:rPr>
                <w:t>s</w:t>
              </w:r>
            </w:hyperlink>
            <w:hyperlink r:id="rId90">
              <w:r>
                <w:rPr>
                  <w:color w:val="0000FF"/>
                  <w:sz w:val="20"/>
                  <w:u w:val="single" w:color="0000FF"/>
                </w:rPr>
                <w:t>-</w:t>
              </w:r>
            </w:hyperlink>
            <w:hyperlink r:id="rId91">
              <w:r>
                <w:rPr>
                  <w:color w:val="0000FF"/>
                  <w:sz w:val="20"/>
                  <w:u w:val="single" w:color="0000FF"/>
                </w:rPr>
                <w:t>2</w:t>
              </w:r>
            </w:hyperlink>
            <w:hyperlink r:id="rId92"/>
            <w:hyperlink r:id="rId93">
              <w:r>
                <w:rPr>
                  <w:color w:val="0000FF"/>
                  <w:sz w:val="20"/>
                  <w:u w:val="single" w:color="0000FF"/>
                </w:rPr>
                <w:t>3/KS2_KS3_Maths_Guidance_2017.pd</w:t>
              </w:r>
            </w:hyperlink>
            <w:hyperlink r:id="rId94">
              <w:r>
                <w:rPr>
                  <w:color w:val="0000FF"/>
                  <w:sz w:val="20"/>
                  <w:u w:val="single" w:color="0000FF"/>
                </w:rPr>
                <w:t>f</w:t>
              </w:r>
            </w:hyperlink>
            <w:hyperlink r:id="rId95">
              <w:r>
                <w:rPr>
                  <w:sz w:val="20"/>
                </w:rPr>
                <w:t xml:space="preserve"> </w:t>
              </w:r>
            </w:hyperlink>
            <w:hyperlink r:id="rId96">
              <w:r>
                <w:rPr>
                  <w:sz w:val="20"/>
                </w:rPr>
                <w:t>(</w:t>
              </w:r>
            </w:hyperlink>
            <w:r>
              <w:rPr>
                <w:sz w:val="20"/>
              </w:rPr>
              <w:t xml:space="preserve">section 7) </w:t>
            </w:r>
            <w:r>
              <w:t xml:space="preserve"> </w:t>
            </w:r>
          </w:p>
        </w:tc>
        <w:tc>
          <w:tcPr>
            <w:tcW w:w="1242" w:type="dxa"/>
            <w:tcBorders>
              <w:top w:val="single" w:sz="4" w:space="0" w:color="000000"/>
              <w:left w:val="single" w:sz="4" w:space="0" w:color="000000"/>
              <w:bottom w:val="single" w:sz="4" w:space="0" w:color="000000"/>
              <w:right w:val="single" w:sz="4" w:space="0" w:color="000000"/>
            </w:tcBorders>
          </w:tcPr>
          <w:p w14:paraId="173179DC"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72" w:firstLine="0"/>
            </w:pPr>
            <w:r>
              <w:rPr>
                <w:sz w:val="20"/>
              </w:rPr>
              <w:t xml:space="preserve">1, 4, 7 </w:t>
            </w:r>
            <w:r>
              <w:t xml:space="preserve"> </w:t>
            </w:r>
          </w:p>
        </w:tc>
      </w:tr>
      <w:tr w:rsidR="006E4F8D" w14:paraId="277FF201" w14:textId="77777777" w:rsidTr="005D37F4">
        <w:trPr>
          <w:trHeight w:val="1337"/>
        </w:trPr>
        <w:tc>
          <w:tcPr>
            <w:tcW w:w="1405" w:type="dxa"/>
            <w:tcBorders>
              <w:top w:val="single" w:sz="4" w:space="0" w:color="000000"/>
              <w:left w:val="single" w:sz="4" w:space="0" w:color="000000"/>
              <w:bottom w:val="single" w:sz="4" w:space="0" w:color="000000"/>
              <w:right w:val="single" w:sz="4" w:space="0" w:color="000000"/>
            </w:tcBorders>
          </w:tcPr>
          <w:p w14:paraId="492D6D97"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pPr>
            <w:r>
              <w:rPr>
                <w:sz w:val="21"/>
              </w:rPr>
              <w:t xml:space="preserve">Voice 21 (2,600) </w:t>
            </w:r>
            <w:r>
              <w:t xml:space="preserve"> </w:t>
            </w:r>
          </w:p>
        </w:tc>
        <w:tc>
          <w:tcPr>
            <w:tcW w:w="8481" w:type="dxa"/>
            <w:tcBorders>
              <w:top w:val="single" w:sz="4" w:space="0" w:color="000000"/>
              <w:left w:val="single" w:sz="4" w:space="0" w:color="000000"/>
              <w:bottom w:val="single" w:sz="4" w:space="0" w:color="000000"/>
              <w:right w:val="single" w:sz="4" w:space="0" w:color="000000"/>
            </w:tcBorders>
            <w:vAlign w:val="center"/>
          </w:tcPr>
          <w:p w14:paraId="6ED226CC"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74" w:firstLine="0"/>
            </w:pPr>
            <w:r>
              <w:rPr>
                <w:sz w:val="20"/>
              </w:rPr>
              <w:t xml:space="preserve">Program to improve Oracy across the school.  </w:t>
            </w:r>
            <w:r>
              <w:t xml:space="preserve"> </w:t>
            </w:r>
          </w:p>
          <w:p w14:paraId="0F27645C" w14:textId="77777777" w:rsidR="006E4F8D" w:rsidRDefault="00AC3E76">
            <w:pPr>
              <w:pBdr>
                <w:top w:val="none" w:sz="0" w:space="0" w:color="auto"/>
                <w:left w:val="none" w:sz="0" w:space="0" w:color="auto"/>
                <w:bottom w:val="none" w:sz="0" w:space="0" w:color="auto"/>
                <w:right w:val="none" w:sz="0" w:space="0" w:color="auto"/>
              </w:pBdr>
              <w:spacing w:after="65" w:line="225" w:lineRule="auto"/>
              <w:ind w:left="74" w:firstLine="0"/>
            </w:pPr>
            <w:hyperlink r:id="rId97">
              <w:r w:rsidR="00E36C4A">
                <w:rPr>
                  <w:color w:val="0000FF"/>
                  <w:sz w:val="20"/>
                  <w:u w:val="single" w:color="0000FF"/>
                </w:rPr>
                <w:t>https://oracy.inparliament.uk/sites/oracy.inparliament.uk/files/20</w:t>
              </w:r>
            </w:hyperlink>
            <w:hyperlink r:id="rId98">
              <w:r w:rsidR="00E36C4A">
                <w:rPr>
                  <w:color w:val="0000FF"/>
                  <w:sz w:val="20"/>
                  <w:u w:val="single" w:color="0000FF"/>
                </w:rPr>
                <w:t xml:space="preserve"> </w:t>
              </w:r>
            </w:hyperlink>
            <w:hyperlink r:id="rId99">
              <w:r w:rsidR="00E36C4A">
                <w:rPr>
                  <w:color w:val="0000FF"/>
                  <w:sz w:val="20"/>
                  <w:u w:val="single" w:color="0000FF"/>
                </w:rPr>
                <w:t>2</w:t>
              </w:r>
            </w:hyperlink>
            <w:hyperlink r:id="rId100">
              <w:r w:rsidR="00E36C4A">
                <w:rPr>
                  <w:color w:val="0000FF"/>
                  <w:sz w:val="20"/>
                  <w:u w:val="single" w:color="0000FF"/>
                </w:rPr>
                <w:t>1</w:t>
              </w:r>
            </w:hyperlink>
            <w:hyperlink r:id="rId101"/>
            <w:hyperlink r:id="rId102">
              <w:r w:rsidR="00E36C4A">
                <w:rPr>
                  <w:color w:val="0000FF"/>
                  <w:sz w:val="20"/>
                  <w:u w:val="single" w:color="0000FF"/>
                </w:rPr>
                <w:t>04/Oracy_APPG_FinalReport_28_04%20%284%29.pd</w:t>
              </w:r>
            </w:hyperlink>
            <w:hyperlink r:id="rId103">
              <w:r w:rsidR="00E36C4A">
                <w:rPr>
                  <w:color w:val="0000FF"/>
                  <w:sz w:val="20"/>
                  <w:u w:val="single" w:color="0000FF"/>
                </w:rPr>
                <w:t>f</w:t>
              </w:r>
            </w:hyperlink>
            <w:hyperlink r:id="rId104">
              <w:r w:rsidR="00E36C4A">
                <w:rPr>
                  <w:sz w:val="20"/>
                </w:rPr>
                <w:t xml:space="preserve">  </w:t>
              </w:r>
            </w:hyperlink>
            <w:r w:rsidR="00E36C4A">
              <w:t xml:space="preserve"> </w:t>
            </w:r>
          </w:p>
          <w:p w14:paraId="7541E7D3"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74" w:firstLine="0"/>
            </w:pPr>
            <w:r>
              <w:rPr>
                <w:color w:val="374760"/>
                <w:sz w:val="20"/>
              </w:rPr>
              <w:t xml:space="preserve">An intervention that weaves oracy into school’s curriculum. </w:t>
            </w:r>
            <w:r>
              <w:rPr>
                <w:sz w:val="20"/>
              </w:rPr>
              <w:t xml:space="preserve"> </w:t>
            </w:r>
            <w:r>
              <w:t xml:space="preserve"> </w:t>
            </w:r>
          </w:p>
        </w:tc>
        <w:tc>
          <w:tcPr>
            <w:tcW w:w="1242" w:type="dxa"/>
            <w:tcBorders>
              <w:top w:val="single" w:sz="4" w:space="0" w:color="000000"/>
              <w:left w:val="single" w:sz="4" w:space="0" w:color="000000"/>
              <w:bottom w:val="single" w:sz="4" w:space="0" w:color="000000"/>
              <w:right w:val="single" w:sz="4" w:space="0" w:color="000000"/>
            </w:tcBorders>
          </w:tcPr>
          <w:p w14:paraId="7C6771A6"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72" w:firstLine="0"/>
            </w:pPr>
            <w:r>
              <w:rPr>
                <w:sz w:val="20"/>
              </w:rPr>
              <w:t xml:space="preserve">1,2,3 and 6 </w:t>
            </w:r>
            <w:r>
              <w:t xml:space="preserve"> </w:t>
            </w:r>
          </w:p>
        </w:tc>
      </w:tr>
    </w:tbl>
    <w:p w14:paraId="7273DE36" w14:textId="77777777" w:rsidR="006E4F8D" w:rsidRDefault="00E36C4A">
      <w:pPr>
        <w:pBdr>
          <w:top w:val="none" w:sz="0" w:space="0" w:color="auto"/>
          <w:left w:val="none" w:sz="0" w:space="0" w:color="auto"/>
          <w:bottom w:val="none" w:sz="0" w:space="0" w:color="auto"/>
          <w:right w:val="none" w:sz="0" w:space="0" w:color="auto"/>
        </w:pBdr>
        <w:spacing w:after="240" w:line="259" w:lineRule="auto"/>
        <w:ind w:left="1133" w:firstLine="0"/>
      </w:pPr>
      <w:r>
        <w:rPr>
          <w:b/>
          <w:color w:val="104F75"/>
          <w:sz w:val="28"/>
        </w:rPr>
        <w:t xml:space="preserve"> </w:t>
      </w:r>
      <w:r>
        <w:t xml:space="preserve"> </w:t>
      </w:r>
    </w:p>
    <w:p w14:paraId="6220B341" w14:textId="77777777" w:rsidR="006E4F8D" w:rsidRDefault="005D37F4" w:rsidP="005D37F4">
      <w:pPr>
        <w:pBdr>
          <w:top w:val="none" w:sz="0" w:space="0" w:color="auto"/>
          <w:left w:val="none" w:sz="0" w:space="0" w:color="auto"/>
          <w:bottom w:val="none" w:sz="0" w:space="0" w:color="auto"/>
          <w:right w:val="none" w:sz="0" w:space="0" w:color="auto"/>
        </w:pBdr>
        <w:spacing w:after="240" w:line="259" w:lineRule="auto"/>
        <w:ind w:left="1133" w:firstLine="0"/>
      </w:pPr>
      <w:r w:rsidRPr="00CE4DA4">
        <w:rPr>
          <w:color w:val="C00000"/>
        </w:rPr>
        <w:t xml:space="preserve">ELSA TRAINING </w:t>
      </w:r>
      <w:r>
        <w:rPr>
          <w:color w:val="C00000"/>
        </w:rPr>
        <w:t>: SPRING 2025 - £1200 – TO FOCUS UPON EMOTIONAL REGULATION</w:t>
      </w:r>
    </w:p>
    <w:p w14:paraId="1B89A559"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133" w:firstLine="0"/>
        <w:jc w:val="both"/>
      </w:pPr>
      <w:r>
        <w:rPr>
          <w:b/>
          <w:color w:val="104F75"/>
          <w:sz w:val="28"/>
        </w:rPr>
        <w:t xml:space="preserve">  </w:t>
      </w:r>
      <w:r>
        <w:t xml:space="preserve"> </w:t>
      </w:r>
    </w:p>
    <w:p w14:paraId="0A990DEB" w14:textId="77777777" w:rsidR="006E4F8D" w:rsidRDefault="00E36C4A">
      <w:pPr>
        <w:pStyle w:val="Heading2"/>
        <w:spacing w:after="157"/>
        <w:ind w:left="1113"/>
      </w:pPr>
      <w:r>
        <w:t xml:space="preserve">Targeted academic support (for example, tutoring, one-to-one support structured interventions)  </w:t>
      </w:r>
      <w:r>
        <w:rPr>
          <w:sz w:val="32"/>
        </w:rPr>
        <w:t xml:space="preserve"> </w:t>
      </w:r>
    </w:p>
    <w:p w14:paraId="2CB7A7E5"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113"/>
      </w:pPr>
      <w:r>
        <w:t xml:space="preserve">Budgeted cost: £140,600  </w:t>
      </w:r>
    </w:p>
    <w:tbl>
      <w:tblPr>
        <w:tblStyle w:val="TableGrid"/>
        <w:tblW w:w="11472" w:type="dxa"/>
        <w:tblInd w:w="289" w:type="dxa"/>
        <w:tblCellMar>
          <w:top w:w="155" w:type="dxa"/>
          <w:bottom w:w="21" w:type="dxa"/>
          <w:right w:w="10" w:type="dxa"/>
        </w:tblCellMar>
        <w:tblLook w:val="04A0" w:firstRow="1" w:lastRow="0" w:firstColumn="1" w:lastColumn="0" w:noHBand="0" w:noVBand="1"/>
      </w:tblPr>
      <w:tblGrid>
        <w:gridCol w:w="3849"/>
        <w:gridCol w:w="6069"/>
        <w:gridCol w:w="1554"/>
      </w:tblGrid>
      <w:tr w:rsidR="006E4F8D" w14:paraId="2ABACFC9" w14:textId="77777777">
        <w:trPr>
          <w:trHeight w:val="1118"/>
        </w:trPr>
        <w:tc>
          <w:tcPr>
            <w:tcW w:w="3849" w:type="dxa"/>
            <w:tcBorders>
              <w:top w:val="single" w:sz="4" w:space="0" w:color="000000"/>
              <w:left w:val="single" w:sz="4" w:space="0" w:color="000000"/>
              <w:bottom w:val="single" w:sz="4" w:space="0" w:color="000000"/>
              <w:right w:val="single" w:sz="4" w:space="0" w:color="000000"/>
            </w:tcBorders>
            <w:shd w:val="clear" w:color="auto" w:fill="D8E2E9"/>
          </w:tcPr>
          <w:p w14:paraId="1CB0C686"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64" w:firstLine="0"/>
            </w:pPr>
            <w:r>
              <w:rPr>
                <w:b/>
              </w:rPr>
              <w:t xml:space="preserve">Activity </w:t>
            </w:r>
            <w:r>
              <w:t xml:space="preserve"> </w:t>
            </w:r>
          </w:p>
        </w:tc>
        <w:tc>
          <w:tcPr>
            <w:tcW w:w="6068" w:type="dxa"/>
            <w:tcBorders>
              <w:top w:val="single" w:sz="4" w:space="0" w:color="000000"/>
              <w:left w:val="single" w:sz="4" w:space="0" w:color="000000"/>
              <w:bottom w:val="single" w:sz="4" w:space="0" w:color="000000"/>
              <w:right w:val="single" w:sz="4" w:space="0" w:color="000000"/>
            </w:tcBorders>
            <w:shd w:val="clear" w:color="auto" w:fill="D8E2E9"/>
          </w:tcPr>
          <w:p w14:paraId="44BCBD59"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66" w:firstLine="0"/>
            </w:pPr>
            <w:r>
              <w:rPr>
                <w:b/>
              </w:rPr>
              <w:t xml:space="preserve">Evidence that supports this approach </w:t>
            </w:r>
            <w:r>
              <w:t xml:space="preserve"> </w:t>
            </w:r>
          </w:p>
        </w:tc>
        <w:tc>
          <w:tcPr>
            <w:tcW w:w="1554" w:type="dxa"/>
            <w:tcBorders>
              <w:top w:val="single" w:sz="4" w:space="0" w:color="000000"/>
              <w:left w:val="single" w:sz="4" w:space="0" w:color="000000"/>
              <w:bottom w:val="single" w:sz="4" w:space="0" w:color="000000"/>
              <w:right w:val="single" w:sz="4" w:space="0" w:color="000000"/>
            </w:tcBorders>
            <w:shd w:val="clear" w:color="auto" w:fill="D8E2E9"/>
          </w:tcPr>
          <w:p w14:paraId="17B8E1CA"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66" w:firstLine="0"/>
            </w:pPr>
            <w:r>
              <w:rPr>
                <w:b/>
              </w:rPr>
              <w:t xml:space="preserve">Challenge number(s) addressed </w:t>
            </w:r>
            <w:r>
              <w:t xml:space="preserve"> </w:t>
            </w:r>
          </w:p>
        </w:tc>
      </w:tr>
      <w:tr w:rsidR="006E4F8D" w14:paraId="5B824F4E" w14:textId="77777777">
        <w:trPr>
          <w:trHeight w:val="2346"/>
        </w:trPr>
        <w:tc>
          <w:tcPr>
            <w:tcW w:w="3849" w:type="dxa"/>
            <w:tcBorders>
              <w:top w:val="single" w:sz="4" w:space="0" w:color="000000"/>
              <w:left w:val="single" w:sz="4" w:space="0" w:color="000000"/>
              <w:bottom w:val="single" w:sz="4" w:space="0" w:color="000000"/>
              <w:right w:val="single" w:sz="4" w:space="0" w:color="000000"/>
            </w:tcBorders>
          </w:tcPr>
          <w:p w14:paraId="5BC21DD8" w14:textId="77777777" w:rsidR="006E4F8D" w:rsidRDefault="00E36C4A">
            <w:pPr>
              <w:pBdr>
                <w:top w:val="none" w:sz="0" w:space="0" w:color="auto"/>
                <w:left w:val="none" w:sz="0" w:space="0" w:color="auto"/>
                <w:bottom w:val="none" w:sz="0" w:space="0" w:color="auto"/>
                <w:right w:val="none" w:sz="0" w:space="0" w:color="auto"/>
              </w:pBdr>
              <w:spacing w:after="0" w:line="222" w:lineRule="auto"/>
              <w:ind w:left="150" w:right="52" w:firstLine="0"/>
            </w:pPr>
            <w:r>
              <w:rPr>
                <w:sz w:val="21"/>
              </w:rPr>
              <w:t xml:space="preserve">Additional phonics (including Fresh Start) sessions targeted at disadvantaged pupils who require further phonics support. This will be delivered in collaboration with our local English hub to deliver a researchinformed approach </w:t>
            </w:r>
            <w:r>
              <w:t xml:space="preserve"> </w:t>
            </w:r>
          </w:p>
          <w:p w14:paraId="40FFE0C7" w14:textId="77777777" w:rsidR="006E4F8D" w:rsidRDefault="00AC3E76">
            <w:pPr>
              <w:pBdr>
                <w:top w:val="none" w:sz="0" w:space="0" w:color="auto"/>
                <w:left w:val="none" w:sz="0" w:space="0" w:color="auto"/>
                <w:bottom w:val="none" w:sz="0" w:space="0" w:color="auto"/>
                <w:right w:val="none" w:sz="0" w:space="0" w:color="auto"/>
              </w:pBdr>
              <w:spacing w:after="0" w:line="259" w:lineRule="auto"/>
              <w:ind w:left="150" w:firstLine="0"/>
            </w:pPr>
            <w:hyperlink r:id="rId105">
              <w:r w:rsidR="00E36C4A">
                <w:rPr>
                  <w:sz w:val="21"/>
                </w:rPr>
                <w:t>(</w:t>
              </w:r>
            </w:hyperlink>
            <w:hyperlink r:id="rId106">
              <w:r w:rsidR="00E36C4A">
                <w:rPr>
                  <w:color w:val="0000FF"/>
                  <w:sz w:val="21"/>
                  <w:u w:val="single" w:color="0000FF"/>
                </w:rPr>
                <w:t xml:space="preserve">https://www.flyinghighpartnership.co. </w:t>
              </w:r>
            </w:hyperlink>
            <w:hyperlink r:id="rId107">
              <w:r w:rsidR="00E36C4A">
                <w:rPr>
                  <w:color w:val="0000FF"/>
                  <w:sz w:val="21"/>
                  <w:u w:val="single" w:color="0000FF"/>
                </w:rPr>
                <w:t>uk/eng</w:t>
              </w:r>
            </w:hyperlink>
            <w:hyperlink r:id="rId108">
              <w:r w:rsidR="00E36C4A">
                <w:rPr>
                  <w:color w:val="0000FF"/>
                  <w:sz w:val="21"/>
                  <w:u w:val="single" w:color="0000FF"/>
                </w:rPr>
                <w:t xml:space="preserve"> lis</w:t>
              </w:r>
            </w:hyperlink>
            <w:hyperlink r:id="rId109">
              <w:r w:rsidR="00E36C4A">
                <w:rPr>
                  <w:color w:val="0000FF"/>
                  <w:sz w:val="21"/>
                  <w:u w:val="single" w:color="0000FF"/>
                </w:rPr>
                <w:t>h</w:t>
              </w:r>
            </w:hyperlink>
            <w:hyperlink r:id="rId110">
              <w:r w:rsidR="00E36C4A">
                <w:rPr>
                  <w:color w:val="0000FF"/>
                  <w:sz w:val="21"/>
                  <w:u w:val="single" w:color="0000FF"/>
                </w:rPr>
                <w:t>-</w:t>
              </w:r>
            </w:hyperlink>
            <w:hyperlink r:id="rId111">
              <w:r w:rsidR="00E36C4A">
                <w:rPr>
                  <w:color w:val="0000FF"/>
                  <w:sz w:val="21"/>
                  <w:u w:val="single" w:color="0000FF"/>
                </w:rPr>
                <w:t>hu</w:t>
              </w:r>
            </w:hyperlink>
            <w:hyperlink r:id="rId112">
              <w:r w:rsidR="00E36C4A">
                <w:rPr>
                  <w:color w:val="0000FF"/>
                  <w:sz w:val="21"/>
                  <w:u w:val="single" w:color="0000FF"/>
                </w:rPr>
                <w:t>b</w:t>
              </w:r>
            </w:hyperlink>
            <w:hyperlink r:id="rId113">
              <w:r w:rsidR="00E36C4A">
                <w:rPr>
                  <w:sz w:val="21"/>
                </w:rPr>
                <w:t>)</w:t>
              </w:r>
            </w:hyperlink>
            <w:hyperlink r:id="rId114">
              <w:r w:rsidR="00E36C4A">
                <w:rPr>
                  <w:sz w:val="21"/>
                </w:rPr>
                <w:t>.</w:t>
              </w:r>
            </w:hyperlink>
            <w:r w:rsidR="00E36C4A">
              <w:rPr>
                <w:sz w:val="21"/>
              </w:rPr>
              <w:t xml:space="preserve">   </w:t>
            </w:r>
            <w:r w:rsidR="00E36C4A">
              <w:t xml:space="preserve"> </w:t>
            </w:r>
          </w:p>
        </w:tc>
        <w:tc>
          <w:tcPr>
            <w:tcW w:w="6068" w:type="dxa"/>
            <w:tcBorders>
              <w:top w:val="single" w:sz="4" w:space="0" w:color="000000"/>
              <w:left w:val="single" w:sz="4" w:space="0" w:color="000000"/>
              <w:bottom w:val="single" w:sz="4" w:space="0" w:color="000000"/>
              <w:right w:val="single" w:sz="4" w:space="0" w:color="000000"/>
            </w:tcBorders>
          </w:tcPr>
          <w:p w14:paraId="335F0F0E"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66" w:right="77" w:firstLine="0"/>
            </w:pPr>
            <w:r>
              <w:rPr>
                <w:sz w:val="20"/>
              </w:rPr>
              <w:t xml:space="preserve">Phonics approaches have a strong evidence base indicating a positive impact on pupils, particularly from disadvantaged backgrounds. Targeted phonics interventions have been shown to be more effective when delivered as regular sessions over a period up to 12 weeks as described in: </w:t>
            </w:r>
            <w:r>
              <w:t xml:space="preserve"> </w:t>
            </w:r>
            <w:hyperlink r:id="rId115">
              <w:r>
                <w:rPr>
                  <w:color w:val="0000FF"/>
                  <w:sz w:val="20"/>
                  <w:u w:val="single" w:color="0000FF"/>
                </w:rPr>
                <w:t>https://educationendowmentfoundation.org.uk/educati</w:t>
              </w:r>
            </w:hyperlink>
            <w:hyperlink r:id="rId116">
              <w:r>
                <w:rPr>
                  <w:color w:val="0000FF"/>
                  <w:sz w:val="20"/>
                  <w:u w:val="single" w:color="0000FF"/>
                </w:rPr>
                <w:t xml:space="preserve"> o</w:t>
              </w:r>
            </w:hyperlink>
            <w:hyperlink r:id="rId117">
              <w:r>
                <w:rPr>
                  <w:color w:val="0000FF"/>
                  <w:sz w:val="20"/>
                  <w:u w:val="single" w:color="0000FF"/>
                </w:rPr>
                <w:t>n</w:t>
              </w:r>
            </w:hyperlink>
            <w:hyperlink r:id="rId118"/>
            <w:hyperlink r:id="rId119">
              <w:r>
                <w:rPr>
                  <w:color w:val="0000FF"/>
                  <w:sz w:val="20"/>
                  <w:u w:val="single" w:color="0000FF"/>
                </w:rPr>
                <w:t>evidence/teachin</w:t>
              </w:r>
            </w:hyperlink>
            <w:hyperlink r:id="rId120">
              <w:r>
                <w:rPr>
                  <w:color w:val="0000FF"/>
                  <w:sz w:val="20"/>
                  <w:u w:val="single" w:color="0000FF"/>
                </w:rPr>
                <w:t>g</w:t>
              </w:r>
            </w:hyperlink>
            <w:hyperlink r:id="rId121">
              <w:r>
                <w:rPr>
                  <w:color w:val="0000FF"/>
                  <w:sz w:val="20"/>
                  <w:u w:val="single" w:color="0000FF"/>
                </w:rPr>
                <w:t>-</w:t>
              </w:r>
            </w:hyperlink>
            <w:hyperlink r:id="rId122">
              <w:r>
                <w:rPr>
                  <w:color w:val="0000FF"/>
                  <w:sz w:val="20"/>
                  <w:u w:val="single" w:color="0000FF"/>
                </w:rPr>
                <w:t>learnin</w:t>
              </w:r>
            </w:hyperlink>
            <w:hyperlink r:id="rId123">
              <w:r>
                <w:rPr>
                  <w:color w:val="0000FF"/>
                  <w:sz w:val="20"/>
                  <w:u w:val="single" w:color="0000FF"/>
                </w:rPr>
                <w:t>g</w:t>
              </w:r>
            </w:hyperlink>
            <w:hyperlink r:id="rId124">
              <w:r>
                <w:rPr>
                  <w:color w:val="0000FF"/>
                  <w:sz w:val="20"/>
                  <w:u w:val="single" w:color="0000FF"/>
                </w:rPr>
                <w:t>-</w:t>
              </w:r>
            </w:hyperlink>
            <w:hyperlink r:id="rId125">
              <w:r>
                <w:rPr>
                  <w:color w:val="0000FF"/>
                  <w:sz w:val="20"/>
                  <w:u w:val="single" w:color="0000FF"/>
                </w:rPr>
                <w:t>toolkit/individualise</w:t>
              </w:r>
            </w:hyperlink>
            <w:hyperlink r:id="rId126">
              <w:r>
                <w:rPr>
                  <w:color w:val="0000FF"/>
                  <w:sz w:val="20"/>
                  <w:u w:val="single" w:color="0000FF"/>
                </w:rPr>
                <w:t>dinstructio</w:t>
              </w:r>
            </w:hyperlink>
            <w:hyperlink r:id="rId127">
              <w:r>
                <w:rPr>
                  <w:color w:val="0000FF"/>
                  <w:sz w:val="20"/>
                  <w:u w:val="single" w:color="0000FF"/>
                </w:rPr>
                <w:t>n</w:t>
              </w:r>
            </w:hyperlink>
            <w:hyperlink r:id="rId128">
              <w:r>
                <w:rPr>
                  <w:sz w:val="20"/>
                </w:rPr>
                <w:t xml:space="preserve">  </w:t>
              </w:r>
            </w:hyperlink>
            <w:r>
              <w:t xml:space="preserve"> </w:t>
            </w:r>
          </w:p>
        </w:tc>
        <w:tc>
          <w:tcPr>
            <w:tcW w:w="1554" w:type="dxa"/>
            <w:tcBorders>
              <w:top w:val="single" w:sz="4" w:space="0" w:color="000000"/>
              <w:left w:val="single" w:sz="4" w:space="0" w:color="000000"/>
              <w:bottom w:val="single" w:sz="4" w:space="0" w:color="000000"/>
              <w:right w:val="single" w:sz="4" w:space="0" w:color="000000"/>
            </w:tcBorders>
          </w:tcPr>
          <w:p w14:paraId="60D160FA"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66" w:firstLine="0"/>
            </w:pPr>
            <w:r>
              <w:rPr>
                <w:sz w:val="20"/>
              </w:rPr>
              <w:t xml:space="preserve">1, 2 and 3 </w:t>
            </w:r>
            <w:r>
              <w:t xml:space="preserve"> </w:t>
            </w:r>
          </w:p>
        </w:tc>
      </w:tr>
      <w:tr w:rsidR="006E4F8D" w14:paraId="4CA951BE" w14:textId="77777777">
        <w:trPr>
          <w:trHeight w:val="4079"/>
        </w:trPr>
        <w:tc>
          <w:tcPr>
            <w:tcW w:w="3849" w:type="dxa"/>
            <w:tcBorders>
              <w:top w:val="single" w:sz="4" w:space="0" w:color="000000"/>
              <w:left w:val="single" w:sz="4" w:space="0" w:color="000000"/>
              <w:bottom w:val="single" w:sz="4" w:space="0" w:color="000000"/>
              <w:right w:val="single" w:sz="4" w:space="0" w:color="000000"/>
            </w:tcBorders>
          </w:tcPr>
          <w:p w14:paraId="3129402C" w14:textId="77777777" w:rsidR="006E4F8D" w:rsidRDefault="00E36C4A">
            <w:pPr>
              <w:pBdr>
                <w:top w:val="none" w:sz="0" w:space="0" w:color="auto"/>
                <w:left w:val="none" w:sz="0" w:space="0" w:color="auto"/>
                <w:bottom w:val="none" w:sz="0" w:space="0" w:color="auto"/>
                <w:right w:val="none" w:sz="0" w:space="0" w:color="auto"/>
              </w:pBdr>
              <w:spacing w:after="81" w:line="223" w:lineRule="auto"/>
              <w:ind w:left="150" w:firstLine="0"/>
            </w:pPr>
            <w:r>
              <w:rPr>
                <w:color w:val="000000"/>
                <w:sz w:val="21"/>
              </w:rPr>
              <w:t xml:space="preserve">School-led tutoring for pupils whose education has been most impacted by the pandemic. A significant proportion of the pupils who receive tutoring will be disadvantaged, including those who are disadvantaged but high-attaining. (£25,000 = 2 teachers in 2 different year groups focusing upon supporting the most Vulnerable pupils in their learning.) </w:t>
            </w:r>
            <w:r>
              <w:t xml:space="preserve"> </w:t>
            </w:r>
          </w:p>
          <w:p w14:paraId="168FB3D9"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50" w:firstLine="0"/>
            </w:pPr>
            <w:r>
              <w:rPr>
                <w:sz w:val="21"/>
              </w:rPr>
              <w:t xml:space="preserve"> </w:t>
            </w:r>
            <w:r>
              <w:t xml:space="preserve"> </w:t>
            </w:r>
          </w:p>
        </w:tc>
        <w:tc>
          <w:tcPr>
            <w:tcW w:w="6068" w:type="dxa"/>
            <w:tcBorders>
              <w:top w:val="single" w:sz="4" w:space="0" w:color="000000"/>
              <w:left w:val="single" w:sz="4" w:space="0" w:color="000000"/>
              <w:bottom w:val="single" w:sz="4" w:space="0" w:color="000000"/>
              <w:right w:val="single" w:sz="4" w:space="0" w:color="000000"/>
            </w:tcBorders>
            <w:vAlign w:val="bottom"/>
          </w:tcPr>
          <w:p w14:paraId="21F359D6" w14:textId="77777777" w:rsidR="006E4F8D" w:rsidRDefault="00E36C4A">
            <w:pPr>
              <w:pBdr>
                <w:top w:val="none" w:sz="0" w:space="0" w:color="auto"/>
                <w:left w:val="none" w:sz="0" w:space="0" w:color="auto"/>
                <w:bottom w:val="none" w:sz="0" w:space="0" w:color="auto"/>
                <w:right w:val="none" w:sz="0" w:space="0" w:color="auto"/>
              </w:pBdr>
              <w:spacing w:after="27" w:line="231" w:lineRule="auto"/>
              <w:ind w:left="166" w:firstLine="0"/>
            </w:pPr>
            <w:r>
              <w:rPr>
                <w:color w:val="000000"/>
                <w:sz w:val="20"/>
              </w:rPr>
              <w:t xml:space="preserve">Tuition targeted at specific needs and knowledge gaps can be an effective method to support low attaining pupils or those falling behind, both one-to-one: </w:t>
            </w:r>
            <w:r>
              <w:t xml:space="preserve"> </w:t>
            </w:r>
          </w:p>
          <w:p w14:paraId="0FCA1D98" w14:textId="77777777" w:rsidR="006E4F8D" w:rsidRDefault="00AC3E76">
            <w:pPr>
              <w:pBdr>
                <w:top w:val="none" w:sz="0" w:space="0" w:color="auto"/>
                <w:left w:val="none" w:sz="0" w:space="0" w:color="auto"/>
                <w:bottom w:val="none" w:sz="0" w:space="0" w:color="auto"/>
                <w:right w:val="none" w:sz="0" w:space="0" w:color="auto"/>
              </w:pBdr>
              <w:spacing w:after="9"/>
              <w:ind w:left="166" w:firstLine="0"/>
            </w:pPr>
            <w:hyperlink r:id="rId129">
              <w:r w:rsidR="00E36C4A">
                <w:rPr>
                  <w:color w:val="0070C0"/>
                  <w:sz w:val="20"/>
                  <w:u w:val="single" w:color="0070C0"/>
                </w:rPr>
                <w:t>One to one tuition | EEF (educationendowmentfound</w:t>
              </w:r>
            </w:hyperlink>
            <w:hyperlink r:id="rId130">
              <w:r w:rsidR="00E36C4A">
                <w:rPr>
                  <w:color w:val="0070C0"/>
                  <w:sz w:val="20"/>
                  <w:u w:val="single" w:color="0070C0"/>
                </w:rPr>
                <w:t>ation.org.uk</w:t>
              </w:r>
            </w:hyperlink>
            <w:hyperlink r:id="rId131">
              <w:r w:rsidR="00E36C4A">
                <w:rPr>
                  <w:color w:val="0070C0"/>
                  <w:sz w:val="20"/>
                  <w:u w:val="single" w:color="0070C0"/>
                </w:rPr>
                <w:t>)</w:t>
              </w:r>
            </w:hyperlink>
            <w:hyperlink r:id="rId132">
              <w:r w:rsidR="00E36C4A">
                <w:rPr>
                  <w:color w:val="0070C0"/>
                  <w:sz w:val="20"/>
                </w:rPr>
                <w:t xml:space="preserve"> </w:t>
              </w:r>
            </w:hyperlink>
            <w:r w:rsidR="00E36C4A">
              <w:rPr>
                <w:color w:val="000000"/>
                <w:sz w:val="20"/>
              </w:rPr>
              <w:t xml:space="preserve">And in small groups: </w:t>
            </w:r>
            <w:r w:rsidR="00E36C4A">
              <w:t xml:space="preserve"> </w:t>
            </w:r>
          </w:p>
          <w:p w14:paraId="57DE0232" w14:textId="77777777" w:rsidR="006E4F8D" w:rsidRDefault="00AC3E76">
            <w:pPr>
              <w:pBdr>
                <w:top w:val="none" w:sz="0" w:space="0" w:color="auto"/>
                <w:left w:val="none" w:sz="0" w:space="0" w:color="auto"/>
                <w:bottom w:val="none" w:sz="0" w:space="0" w:color="auto"/>
                <w:right w:val="none" w:sz="0" w:space="0" w:color="auto"/>
              </w:pBdr>
              <w:spacing w:after="0" w:line="259" w:lineRule="auto"/>
              <w:ind w:left="166" w:firstLine="0"/>
            </w:pPr>
            <w:hyperlink r:id="rId133">
              <w:r w:rsidR="00E36C4A">
                <w:rPr>
                  <w:color w:val="0070C0"/>
                  <w:sz w:val="20"/>
                  <w:u w:val="single" w:color="0070C0"/>
                </w:rPr>
                <w:t>Small group tuition | Toolkit Strand | Educatio</w:t>
              </w:r>
            </w:hyperlink>
            <w:hyperlink r:id="rId134">
              <w:r w:rsidR="00E36C4A">
                <w:rPr>
                  <w:color w:val="0070C0"/>
                  <w:sz w:val="20"/>
                  <w:u w:val="single" w:color="0070C0"/>
                </w:rPr>
                <w:t>n</w:t>
              </w:r>
            </w:hyperlink>
            <w:hyperlink r:id="rId135">
              <w:r w:rsidR="00E36C4A">
                <w:rPr>
                  <w:color w:val="0070C0"/>
                  <w:sz w:val="20"/>
                </w:rPr>
                <w:t xml:space="preserve"> </w:t>
              </w:r>
            </w:hyperlink>
            <w:hyperlink r:id="rId136">
              <w:r w:rsidR="00E36C4A">
                <w:t xml:space="preserve"> </w:t>
              </w:r>
            </w:hyperlink>
          </w:p>
          <w:p w14:paraId="7B0717EB" w14:textId="77777777" w:rsidR="006E4F8D" w:rsidRDefault="00AC3E76">
            <w:pPr>
              <w:pBdr>
                <w:top w:val="none" w:sz="0" w:space="0" w:color="auto"/>
                <w:left w:val="none" w:sz="0" w:space="0" w:color="auto"/>
                <w:bottom w:val="none" w:sz="0" w:space="0" w:color="auto"/>
                <w:right w:val="none" w:sz="0" w:space="0" w:color="auto"/>
              </w:pBdr>
              <w:spacing w:after="0" w:line="259" w:lineRule="auto"/>
              <w:ind w:left="166" w:firstLine="0"/>
            </w:pPr>
            <w:hyperlink r:id="rId137">
              <w:r w:rsidR="00E36C4A">
                <w:rPr>
                  <w:color w:val="0070C0"/>
                  <w:sz w:val="20"/>
                  <w:u w:val="single" w:color="0070C0"/>
                </w:rPr>
                <w:t>Endowment Foundation | EE</w:t>
              </w:r>
            </w:hyperlink>
            <w:hyperlink r:id="rId138">
              <w:r w:rsidR="00E36C4A">
                <w:rPr>
                  <w:color w:val="0070C0"/>
                  <w:sz w:val="20"/>
                  <w:u w:val="single" w:color="0070C0"/>
                </w:rPr>
                <w:t>F</w:t>
              </w:r>
            </w:hyperlink>
            <w:hyperlink r:id="rId139">
              <w:r w:rsidR="00E36C4A">
                <w:rPr>
                  <w:color w:val="0070C0"/>
                  <w:sz w:val="20"/>
                </w:rPr>
                <w:t xml:space="preserve"> </w:t>
              </w:r>
            </w:hyperlink>
            <w:hyperlink r:id="rId140">
              <w:r w:rsidR="00E36C4A">
                <w:t xml:space="preserve"> </w:t>
              </w:r>
            </w:hyperlink>
          </w:p>
          <w:p w14:paraId="5A2D97D1" w14:textId="77777777" w:rsidR="006E4F8D" w:rsidRDefault="00E36C4A">
            <w:pPr>
              <w:pBdr>
                <w:top w:val="none" w:sz="0" w:space="0" w:color="auto"/>
                <w:left w:val="none" w:sz="0" w:space="0" w:color="auto"/>
                <w:bottom w:val="none" w:sz="0" w:space="0" w:color="auto"/>
                <w:right w:val="none" w:sz="0" w:space="0" w:color="auto"/>
              </w:pBdr>
              <w:spacing w:after="26" w:line="233" w:lineRule="auto"/>
              <w:ind w:left="108" w:right="74" w:firstLine="0"/>
            </w:pPr>
            <w:r>
              <w:rPr>
                <w:sz w:val="20"/>
              </w:rPr>
              <w:t xml:space="preserve">Government guidance on using recovery premium funding: schools should spend this premium on evidence-based approaches to supporting pupils. In line with the Education Endowment Foundation’s pupil premium guide, activities should include those that provide targeted academic support, such as tutoring.  </w:t>
            </w:r>
            <w:r>
              <w:t xml:space="preserve"> </w:t>
            </w:r>
          </w:p>
          <w:p w14:paraId="22261A19" w14:textId="77777777" w:rsidR="006E4F8D" w:rsidRDefault="00AC3E76">
            <w:pPr>
              <w:pBdr>
                <w:top w:val="none" w:sz="0" w:space="0" w:color="auto"/>
                <w:left w:val="none" w:sz="0" w:space="0" w:color="auto"/>
                <w:bottom w:val="none" w:sz="0" w:space="0" w:color="auto"/>
                <w:right w:val="none" w:sz="0" w:space="0" w:color="auto"/>
              </w:pBdr>
              <w:spacing w:after="0" w:line="259" w:lineRule="auto"/>
              <w:ind w:left="166" w:firstLine="0"/>
            </w:pPr>
            <w:hyperlink r:id="rId141">
              <w:r w:rsidR="00E36C4A">
                <w:rPr>
                  <w:color w:val="0000FF"/>
                  <w:sz w:val="20"/>
                  <w:u w:val="single" w:color="0000FF"/>
                </w:rPr>
                <w:t>https://educationendowmentfoundation.org.uk/educati</w:t>
              </w:r>
            </w:hyperlink>
            <w:hyperlink r:id="rId142">
              <w:r w:rsidR="00E36C4A">
                <w:rPr>
                  <w:color w:val="0000FF"/>
                  <w:sz w:val="20"/>
                </w:rPr>
                <w:t xml:space="preserve"> </w:t>
              </w:r>
            </w:hyperlink>
            <w:hyperlink r:id="rId143">
              <w:r w:rsidR="00E36C4A">
                <w:rPr>
                  <w:color w:val="0000FF"/>
                  <w:sz w:val="20"/>
                  <w:u w:val="single" w:color="0000FF"/>
                </w:rPr>
                <w:t>o</w:t>
              </w:r>
            </w:hyperlink>
            <w:hyperlink r:id="rId144">
              <w:r w:rsidR="00E36C4A">
                <w:rPr>
                  <w:color w:val="0000FF"/>
                  <w:sz w:val="20"/>
                  <w:u w:val="single" w:color="0000FF"/>
                </w:rPr>
                <w:t>nevidence/teachin</w:t>
              </w:r>
            </w:hyperlink>
            <w:hyperlink r:id="rId145">
              <w:r w:rsidR="00E36C4A">
                <w:rPr>
                  <w:color w:val="0000FF"/>
                  <w:sz w:val="20"/>
                  <w:u w:val="single" w:color="0000FF"/>
                </w:rPr>
                <w:t>g</w:t>
              </w:r>
            </w:hyperlink>
            <w:hyperlink r:id="rId146">
              <w:r w:rsidR="00E36C4A">
                <w:rPr>
                  <w:color w:val="0000FF"/>
                  <w:sz w:val="20"/>
                  <w:u w:val="single" w:color="0000FF"/>
                </w:rPr>
                <w:t>-</w:t>
              </w:r>
            </w:hyperlink>
            <w:hyperlink r:id="rId147">
              <w:r w:rsidR="00E36C4A">
                <w:rPr>
                  <w:color w:val="0000FF"/>
                  <w:sz w:val="20"/>
                  <w:u w:val="single" w:color="0000FF"/>
                </w:rPr>
                <w:t>learnin</w:t>
              </w:r>
            </w:hyperlink>
            <w:hyperlink r:id="rId148">
              <w:r w:rsidR="00E36C4A">
                <w:rPr>
                  <w:color w:val="0000FF"/>
                  <w:sz w:val="20"/>
                  <w:u w:val="single" w:color="0000FF"/>
                </w:rPr>
                <w:t>g</w:t>
              </w:r>
            </w:hyperlink>
            <w:hyperlink r:id="rId149">
              <w:r w:rsidR="00E36C4A">
                <w:rPr>
                  <w:color w:val="0000FF"/>
                  <w:sz w:val="20"/>
                  <w:u w:val="single" w:color="0000FF"/>
                </w:rPr>
                <w:t>-</w:t>
              </w:r>
            </w:hyperlink>
            <w:hyperlink r:id="rId150">
              <w:r w:rsidR="00E36C4A">
                <w:rPr>
                  <w:color w:val="0000FF"/>
                  <w:sz w:val="20"/>
                  <w:u w:val="single" w:color="0000FF"/>
                </w:rPr>
                <w:t>toolkit/on</w:t>
              </w:r>
            </w:hyperlink>
            <w:hyperlink r:id="rId151">
              <w:r w:rsidR="00E36C4A">
                <w:rPr>
                  <w:color w:val="0000FF"/>
                  <w:sz w:val="20"/>
                  <w:u w:val="single" w:color="0000FF"/>
                </w:rPr>
                <w:t>e</w:t>
              </w:r>
            </w:hyperlink>
            <w:hyperlink r:id="rId152">
              <w:r w:rsidR="00E36C4A">
                <w:rPr>
                  <w:color w:val="0000FF"/>
                  <w:sz w:val="20"/>
                  <w:u w:val="single" w:color="0000FF"/>
                </w:rPr>
                <w:t>-</w:t>
              </w:r>
            </w:hyperlink>
            <w:hyperlink r:id="rId153">
              <w:r w:rsidR="00E36C4A">
                <w:rPr>
                  <w:color w:val="0000FF"/>
                  <w:sz w:val="20"/>
                  <w:u w:val="single" w:color="0000FF"/>
                </w:rPr>
                <w:t>t</w:t>
              </w:r>
            </w:hyperlink>
            <w:hyperlink r:id="rId154">
              <w:r w:rsidR="00E36C4A">
                <w:rPr>
                  <w:color w:val="0000FF"/>
                  <w:sz w:val="20"/>
                  <w:u w:val="single" w:color="0000FF"/>
                </w:rPr>
                <w:t>o</w:t>
              </w:r>
            </w:hyperlink>
            <w:hyperlink r:id="rId155">
              <w:r w:rsidR="00E36C4A">
                <w:rPr>
                  <w:color w:val="0000FF"/>
                  <w:sz w:val="20"/>
                  <w:u w:val="single" w:color="0000FF"/>
                </w:rPr>
                <w:t>-</w:t>
              </w:r>
            </w:hyperlink>
            <w:hyperlink r:id="rId156">
              <w:r w:rsidR="00E36C4A">
                <w:rPr>
                  <w:color w:val="0000FF"/>
                  <w:sz w:val="20"/>
                  <w:u w:val="single" w:color="0000FF"/>
                </w:rPr>
                <w:t>on</w:t>
              </w:r>
            </w:hyperlink>
            <w:hyperlink r:id="rId157">
              <w:r w:rsidR="00E36C4A">
                <w:rPr>
                  <w:color w:val="0000FF"/>
                  <w:sz w:val="20"/>
                  <w:u w:val="single" w:color="0000FF"/>
                </w:rPr>
                <w:t>e</w:t>
              </w:r>
            </w:hyperlink>
            <w:hyperlink r:id="rId158">
              <w:r w:rsidR="00E36C4A">
                <w:rPr>
                  <w:color w:val="0000FF"/>
                  <w:sz w:val="20"/>
                  <w:u w:val="single" w:color="0000FF"/>
                </w:rPr>
                <w:t>-</w:t>
              </w:r>
            </w:hyperlink>
            <w:hyperlink r:id="rId159">
              <w:r w:rsidR="00E36C4A">
                <w:rPr>
                  <w:color w:val="0000FF"/>
                  <w:sz w:val="20"/>
                  <w:u w:val="single" w:color="0000FF"/>
                </w:rPr>
                <w:t>tuiti</w:t>
              </w:r>
            </w:hyperlink>
            <w:hyperlink r:id="rId160">
              <w:r w:rsidR="00E36C4A">
                <w:rPr>
                  <w:color w:val="0000FF"/>
                  <w:sz w:val="20"/>
                  <w:u w:val="single" w:color="0000FF"/>
                </w:rPr>
                <w:t>o</w:t>
              </w:r>
            </w:hyperlink>
            <w:hyperlink r:id="rId161">
              <w:r w:rsidR="00E36C4A">
                <w:rPr>
                  <w:color w:val="0000FF"/>
                  <w:sz w:val="20"/>
                  <w:u w:val="single" w:color="0000FF"/>
                </w:rPr>
                <w:t>n</w:t>
              </w:r>
            </w:hyperlink>
            <w:hyperlink r:id="rId162">
              <w:r w:rsidR="00E36C4A">
                <w:rPr>
                  <w:rFonts w:ascii="Arial" w:eastAsia="Arial" w:hAnsi="Arial" w:cs="Arial"/>
                  <w:sz w:val="18"/>
                </w:rPr>
                <w:t xml:space="preserve">  </w:t>
              </w:r>
            </w:hyperlink>
            <w:hyperlink r:id="rId163">
              <w:r w:rsidR="00E36C4A">
                <w:t xml:space="preserve"> </w:t>
              </w:r>
            </w:hyperlink>
          </w:p>
        </w:tc>
        <w:tc>
          <w:tcPr>
            <w:tcW w:w="1554" w:type="dxa"/>
            <w:tcBorders>
              <w:top w:val="single" w:sz="4" w:space="0" w:color="000000"/>
              <w:left w:val="single" w:sz="4" w:space="0" w:color="000000"/>
              <w:bottom w:val="single" w:sz="4" w:space="0" w:color="000000"/>
              <w:right w:val="single" w:sz="4" w:space="0" w:color="000000"/>
            </w:tcBorders>
          </w:tcPr>
          <w:p w14:paraId="2AC3FD83" w14:textId="77777777" w:rsidR="006E4F8D" w:rsidRDefault="00E36C4A">
            <w:pPr>
              <w:pBdr>
                <w:top w:val="none" w:sz="0" w:space="0" w:color="auto"/>
                <w:left w:val="none" w:sz="0" w:space="0" w:color="auto"/>
                <w:bottom w:val="none" w:sz="0" w:space="0" w:color="auto"/>
                <w:right w:val="none" w:sz="0" w:space="0" w:color="auto"/>
              </w:pBdr>
              <w:spacing w:after="473" w:line="259" w:lineRule="auto"/>
              <w:ind w:left="96" w:firstLine="0"/>
            </w:pPr>
            <w:r>
              <w:rPr>
                <w:sz w:val="20"/>
              </w:rPr>
              <w:t xml:space="preserve">1, 2, 3, and  4 </w:t>
            </w:r>
            <w:r>
              <w:t xml:space="preserve"> </w:t>
            </w:r>
          </w:p>
          <w:p w14:paraId="3BE1488E" w14:textId="77777777" w:rsidR="006E4F8D" w:rsidRDefault="00AC3E76">
            <w:pPr>
              <w:pBdr>
                <w:top w:val="none" w:sz="0" w:space="0" w:color="auto"/>
                <w:left w:val="none" w:sz="0" w:space="0" w:color="auto"/>
                <w:bottom w:val="none" w:sz="0" w:space="0" w:color="auto"/>
                <w:right w:val="none" w:sz="0" w:space="0" w:color="auto"/>
              </w:pBdr>
              <w:spacing w:after="0" w:line="259" w:lineRule="auto"/>
              <w:ind w:left="-29" w:firstLine="0"/>
            </w:pPr>
            <w:hyperlink r:id="rId164">
              <w:r w:rsidR="00E36C4A">
                <w:t xml:space="preserve"> </w:t>
              </w:r>
            </w:hyperlink>
          </w:p>
        </w:tc>
      </w:tr>
      <w:tr w:rsidR="006E4F8D" w14:paraId="3389F762" w14:textId="77777777">
        <w:trPr>
          <w:trHeight w:val="4117"/>
        </w:trPr>
        <w:tc>
          <w:tcPr>
            <w:tcW w:w="3849" w:type="dxa"/>
            <w:tcBorders>
              <w:top w:val="single" w:sz="4" w:space="0" w:color="000000"/>
              <w:left w:val="single" w:sz="4" w:space="0" w:color="000000"/>
              <w:bottom w:val="single" w:sz="4" w:space="0" w:color="000000"/>
              <w:right w:val="single" w:sz="4" w:space="0" w:color="000000"/>
            </w:tcBorders>
          </w:tcPr>
          <w:p w14:paraId="16B1BDEB" w14:textId="77777777" w:rsidR="006E4F8D" w:rsidRDefault="00E36C4A">
            <w:pPr>
              <w:pBdr>
                <w:top w:val="none" w:sz="0" w:space="0" w:color="auto"/>
                <w:left w:val="none" w:sz="0" w:space="0" w:color="auto"/>
                <w:bottom w:val="none" w:sz="0" w:space="0" w:color="auto"/>
                <w:right w:val="none" w:sz="0" w:space="0" w:color="auto"/>
              </w:pBdr>
              <w:spacing w:after="11" w:line="259" w:lineRule="auto"/>
              <w:ind w:left="92" w:firstLine="0"/>
            </w:pPr>
            <w:r>
              <w:rPr>
                <w:sz w:val="21"/>
              </w:rPr>
              <w:t xml:space="preserve">Additional support staff  </w:t>
            </w:r>
            <w:r>
              <w:t xml:space="preserve"> </w:t>
            </w:r>
          </w:p>
          <w:p w14:paraId="3BCF9652"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50" w:firstLine="0"/>
            </w:pPr>
            <w:r>
              <w:rPr>
                <w:sz w:val="21"/>
              </w:rPr>
              <w:t xml:space="preserve">(£45,000) </w:t>
            </w:r>
            <w:r>
              <w:t xml:space="preserve"> </w:t>
            </w:r>
          </w:p>
          <w:p w14:paraId="25C6993D"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92" w:firstLine="0"/>
            </w:pPr>
            <w:r>
              <w:rPr>
                <w:sz w:val="21"/>
              </w:rPr>
              <w:t xml:space="preserve">2 additional Learning Support </w:t>
            </w:r>
          </w:p>
          <w:p w14:paraId="4EF17DA5"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92" w:firstLine="0"/>
            </w:pPr>
            <w:r>
              <w:rPr>
                <w:sz w:val="21"/>
              </w:rPr>
              <w:t xml:space="preserve">Assistants to support gaps in learning and provide additional interventions to support pupils in their learning and to regulate behaviours. </w:t>
            </w:r>
            <w:r>
              <w:rPr>
                <w:color w:val="000000"/>
                <w:sz w:val="21"/>
              </w:rPr>
              <w:t xml:space="preserve"> </w:t>
            </w:r>
            <w:r>
              <w:t xml:space="preserve"> </w:t>
            </w:r>
          </w:p>
        </w:tc>
        <w:tc>
          <w:tcPr>
            <w:tcW w:w="6068" w:type="dxa"/>
            <w:tcBorders>
              <w:top w:val="single" w:sz="4" w:space="0" w:color="000000"/>
              <w:left w:val="single" w:sz="4" w:space="0" w:color="000000"/>
              <w:bottom w:val="single" w:sz="4" w:space="0" w:color="000000"/>
              <w:right w:val="single" w:sz="4" w:space="0" w:color="000000"/>
            </w:tcBorders>
          </w:tcPr>
          <w:p w14:paraId="216DFD88" w14:textId="77777777" w:rsidR="006E4F8D" w:rsidRDefault="00AC3E76">
            <w:pPr>
              <w:pBdr>
                <w:top w:val="none" w:sz="0" w:space="0" w:color="auto"/>
                <w:left w:val="none" w:sz="0" w:space="0" w:color="auto"/>
                <w:bottom w:val="none" w:sz="0" w:space="0" w:color="auto"/>
                <w:right w:val="none" w:sz="0" w:space="0" w:color="auto"/>
              </w:pBdr>
              <w:spacing w:after="0" w:line="259" w:lineRule="auto"/>
              <w:ind w:left="166" w:firstLine="0"/>
            </w:pPr>
            <w:hyperlink r:id="rId165">
              <w:r w:rsidR="00E36C4A">
                <w:rPr>
                  <w:color w:val="0000FF"/>
                  <w:sz w:val="20"/>
                  <w:u w:val="single" w:color="0000FF"/>
                </w:rPr>
                <w:t>https://d2tic4wvo1iusb.cloudfront.net/ee</w:t>
              </w:r>
            </w:hyperlink>
            <w:hyperlink r:id="rId166">
              <w:r w:rsidR="00E36C4A">
                <w:rPr>
                  <w:color w:val="0000FF"/>
                  <w:sz w:val="20"/>
                  <w:u w:val="single" w:color="0000FF"/>
                </w:rPr>
                <w:t>f</w:t>
              </w:r>
            </w:hyperlink>
            <w:hyperlink r:id="rId167">
              <w:r w:rsidR="00E36C4A">
                <w:rPr>
                  <w:color w:val="0000FF"/>
                  <w:sz w:val="20"/>
                  <w:u w:val="single" w:color="0000FF"/>
                </w:rPr>
                <w:t>-</w:t>
              </w:r>
            </w:hyperlink>
          </w:p>
          <w:p w14:paraId="13A4150A" w14:textId="77777777" w:rsidR="006E4F8D" w:rsidRDefault="00AC3E76">
            <w:pPr>
              <w:pBdr>
                <w:top w:val="none" w:sz="0" w:space="0" w:color="auto"/>
                <w:left w:val="none" w:sz="0" w:space="0" w:color="auto"/>
                <w:bottom w:val="none" w:sz="0" w:space="0" w:color="auto"/>
                <w:right w:val="none" w:sz="0" w:space="0" w:color="auto"/>
              </w:pBdr>
              <w:spacing w:after="88" w:line="224" w:lineRule="auto"/>
              <w:ind w:left="166" w:firstLine="0"/>
            </w:pPr>
            <w:hyperlink r:id="rId168">
              <w:r w:rsidR="00E36C4A">
                <w:rPr>
                  <w:color w:val="0000FF"/>
                  <w:sz w:val="20"/>
                  <w:u w:val="single" w:color="0000FF"/>
                </w:rPr>
                <w:t>guidanc</w:t>
              </w:r>
            </w:hyperlink>
            <w:hyperlink r:id="rId169">
              <w:r w:rsidR="00E36C4A">
                <w:rPr>
                  <w:color w:val="0000FF"/>
                  <w:sz w:val="20"/>
                  <w:u w:val="single" w:color="0000FF"/>
                </w:rPr>
                <w:t>ereports/send/EEF_Special_Educational_Needs_in_Mains</w:t>
              </w:r>
            </w:hyperlink>
            <w:hyperlink r:id="rId170">
              <w:r w:rsidR="00E36C4A">
                <w:rPr>
                  <w:color w:val="0000FF"/>
                  <w:sz w:val="20"/>
                </w:rPr>
                <w:t xml:space="preserve"> </w:t>
              </w:r>
            </w:hyperlink>
            <w:hyperlink r:id="rId171">
              <w:r w:rsidR="00E36C4A">
                <w:rPr>
                  <w:color w:val="0000FF"/>
                  <w:sz w:val="20"/>
                  <w:u w:val="single" w:color="0000FF"/>
                </w:rPr>
                <w:t>tream_Schools_Guidance_Report.pd</w:t>
              </w:r>
            </w:hyperlink>
            <w:hyperlink r:id="rId172">
              <w:r w:rsidR="00E36C4A">
                <w:rPr>
                  <w:color w:val="0000FF"/>
                  <w:sz w:val="20"/>
                  <w:u w:val="single" w:color="0000FF"/>
                </w:rPr>
                <w:t>f</w:t>
              </w:r>
            </w:hyperlink>
            <w:hyperlink r:id="rId173">
              <w:r w:rsidR="00E36C4A">
                <w:rPr>
                  <w:sz w:val="20"/>
                </w:rPr>
                <w:t xml:space="preserve">  </w:t>
              </w:r>
            </w:hyperlink>
            <w:r w:rsidR="00E36C4A">
              <w:t xml:space="preserve"> </w:t>
            </w:r>
          </w:p>
          <w:p w14:paraId="18C7D0D0"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66" w:firstLine="0"/>
            </w:pPr>
            <w:r>
              <w:rPr>
                <w:sz w:val="20"/>
              </w:rPr>
              <w:t xml:space="preserve"> </w:t>
            </w:r>
            <w:r>
              <w:t xml:space="preserve"> </w:t>
            </w:r>
          </w:p>
          <w:p w14:paraId="44A28D89" w14:textId="77777777" w:rsidR="006E4F8D" w:rsidRDefault="00AC3E76">
            <w:pPr>
              <w:pBdr>
                <w:top w:val="none" w:sz="0" w:space="0" w:color="auto"/>
                <w:left w:val="none" w:sz="0" w:space="0" w:color="auto"/>
                <w:bottom w:val="none" w:sz="0" w:space="0" w:color="auto"/>
                <w:right w:val="none" w:sz="0" w:space="0" w:color="auto"/>
              </w:pBdr>
              <w:spacing w:after="0" w:line="259" w:lineRule="auto"/>
              <w:ind w:left="166" w:firstLine="0"/>
            </w:pPr>
            <w:hyperlink r:id="rId174">
              <w:r w:rsidR="00E36C4A">
                <w:rPr>
                  <w:color w:val="0000FF"/>
                  <w:sz w:val="20"/>
                  <w:u w:val="single" w:color="0000FF"/>
                </w:rPr>
                <w:t>https://d2tic4wvo1iusb.cloudfront.net/ee</w:t>
              </w:r>
            </w:hyperlink>
            <w:hyperlink r:id="rId175">
              <w:r w:rsidR="00E36C4A">
                <w:rPr>
                  <w:color w:val="0000FF"/>
                  <w:sz w:val="20"/>
                  <w:u w:val="single" w:color="0000FF"/>
                </w:rPr>
                <w:t>f</w:t>
              </w:r>
            </w:hyperlink>
            <w:hyperlink r:id="rId176">
              <w:r w:rsidR="00E36C4A">
                <w:rPr>
                  <w:color w:val="0000FF"/>
                  <w:sz w:val="20"/>
                  <w:u w:val="single" w:color="0000FF"/>
                </w:rPr>
                <w:t>-</w:t>
              </w:r>
            </w:hyperlink>
          </w:p>
          <w:p w14:paraId="2B1C8FAC" w14:textId="77777777" w:rsidR="006E4F8D" w:rsidRDefault="00AC3E76">
            <w:pPr>
              <w:pBdr>
                <w:top w:val="none" w:sz="0" w:space="0" w:color="auto"/>
                <w:left w:val="none" w:sz="0" w:space="0" w:color="auto"/>
                <w:bottom w:val="none" w:sz="0" w:space="0" w:color="auto"/>
                <w:right w:val="none" w:sz="0" w:space="0" w:color="auto"/>
              </w:pBdr>
              <w:spacing w:after="0" w:line="259" w:lineRule="auto"/>
              <w:ind w:left="166" w:firstLine="0"/>
            </w:pPr>
            <w:hyperlink r:id="rId177">
              <w:r w:rsidR="00E36C4A">
                <w:rPr>
                  <w:color w:val="0000FF"/>
                  <w:sz w:val="20"/>
                  <w:u w:val="single" w:color="0000FF"/>
                </w:rPr>
                <w:t>guidanc</w:t>
              </w:r>
            </w:hyperlink>
            <w:hyperlink r:id="rId178">
              <w:r w:rsidR="00E36C4A">
                <w:rPr>
                  <w:color w:val="0000FF"/>
                  <w:sz w:val="20"/>
                  <w:u w:val="single" w:color="0000FF"/>
                </w:rPr>
                <w:t>ereports/teachin</w:t>
              </w:r>
            </w:hyperlink>
            <w:hyperlink r:id="rId179">
              <w:r w:rsidR="00E36C4A">
                <w:rPr>
                  <w:color w:val="0000FF"/>
                  <w:sz w:val="20"/>
                  <w:u w:val="single" w:color="0000FF"/>
                </w:rPr>
                <w:t>gassistants/TA_Guidance_Report_Making</w:t>
              </w:r>
            </w:hyperlink>
          </w:p>
          <w:p w14:paraId="01C0773B" w14:textId="77777777" w:rsidR="006E4F8D" w:rsidRDefault="00AC3E76">
            <w:pPr>
              <w:pBdr>
                <w:top w:val="none" w:sz="0" w:space="0" w:color="auto"/>
                <w:left w:val="none" w:sz="0" w:space="0" w:color="auto"/>
                <w:bottom w:val="none" w:sz="0" w:space="0" w:color="auto"/>
                <w:right w:val="none" w:sz="0" w:space="0" w:color="auto"/>
              </w:pBdr>
              <w:spacing w:after="10" w:line="259" w:lineRule="auto"/>
              <w:ind w:left="166" w:firstLine="0"/>
            </w:pPr>
            <w:hyperlink r:id="rId180">
              <w:r w:rsidR="00E36C4A">
                <w:rPr>
                  <w:color w:val="0000FF"/>
                  <w:sz w:val="20"/>
                  <w:u w:val="single" w:color="0000FF"/>
                </w:rPr>
                <w:t>BestUseOfTeac</w:t>
              </w:r>
            </w:hyperlink>
            <w:hyperlink r:id="rId181">
              <w:r w:rsidR="00E36C4A">
                <w:rPr>
                  <w:color w:val="0000FF"/>
                  <w:sz w:val="20"/>
                  <w:u w:val="single" w:color="0000FF"/>
                </w:rPr>
                <w:t xml:space="preserve"> hingAssistant</w:t>
              </w:r>
            </w:hyperlink>
            <w:hyperlink r:id="rId182">
              <w:r w:rsidR="00E36C4A">
                <w:rPr>
                  <w:color w:val="0000FF"/>
                  <w:sz w:val="20"/>
                  <w:u w:val="single" w:color="0000FF"/>
                </w:rPr>
                <w:t>s</w:t>
              </w:r>
            </w:hyperlink>
            <w:hyperlink r:id="rId183">
              <w:r w:rsidR="00E36C4A">
                <w:rPr>
                  <w:color w:val="0000FF"/>
                  <w:sz w:val="20"/>
                  <w:u w:val="single" w:color="0000FF"/>
                </w:rPr>
                <w:t>-</w:t>
              </w:r>
            </w:hyperlink>
            <w:hyperlink r:id="rId184">
              <w:r w:rsidR="00E36C4A">
                <w:rPr>
                  <w:color w:val="0000FF"/>
                  <w:sz w:val="20"/>
                  <w:u w:val="single" w:color="0000FF"/>
                </w:rPr>
                <w:t>Printable_202</w:t>
              </w:r>
            </w:hyperlink>
            <w:hyperlink r:id="rId185">
              <w:r w:rsidR="00E36C4A">
                <w:rPr>
                  <w:color w:val="0000FF"/>
                  <w:sz w:val="20"/>
                  <w:u w:val="single" w:color="0000FF"/>
                </w:rPr>
                <w:t>1</w:t>
              </w:r>
            </w:hyperlink>
            <w:hyperlink r:id="rId186">
              <w:r w:rsidR="00E36C4A">
                <w:rPr>
                  <w:color w:val="0000FF"/>
                  <w:sz w:val="20"/>
                  <w:u w:val="single" w:color="0000FF"/>
                </w:rPr>
                <w:t>-</w:t>
              </w:r>
            </w:hyperlink>
            <w:hyperlink r:id="rId187">
              <w:r w:rsidR="00E36C4A">
                <w:rPr>
                  <w:color w:val="0000FF"/>
                  <w:sz w:val="20"/>
                  <w:u w:val="single" w:color="0000FF"/>
                </w:rPr>
                <w:t>1</w:t>
              </w:r>
            </w:hyperlink>
            <w:hyperlink r:id="rId188">
              <w:r w:rsidR="00E36C4A">
                <w:rPr>
                  <w:color w:val="0000FF"/>
                  <w:sz w:val="20"/>
                  <w:u w:val="single" w:color="0000FF"/>
                </w:rPr>
                <w:t>1</w:t>
              </w:r>
            </w:hyperlink>
            <w:hyperlink r:id="rId189">
              <w:r w:rsidR="00E36C4A">
                <w:rPr>
                  <w:color w:val="0000FF"/>
                  <w:sz w:val="20"/>
                  <w:u w:val="single" w:color="0000FF"/>
                </w:rPr>
                <w:t>-</w:t>
              </w:r>
            </w:hyperlink>
            <w:hyperlink r:id="rId190">
              <w:r w:rsidR="00E36C4A">
                <w:rPr>
                  <w:color w:val="0000FF"/>
                  <w:sz w:val="20"/>
                  <w:u w:val="single" w:color="0000FF"/>
                </w:rPr>
                <w:t>0</w:t>
              </w:r>
            </w:hyperlink>
            <w:hyperlink r:id="rId191">
              <w:r w:rsidR="00E36C4A">
                <w:rPr>
                  <w:color w:val="0000FF"/>
                  <w:sz w:val="20"/>
                  <w:u w:val="single" w:color="0000FF"/>
                </w:rPr>
                <w:t>2</w:t>
              </w:r>
            </w:hyperlink>
            <w:hyperlink r:id="rId192">
              <w:r w:rsidR="00E36C4A">
                <w:rPr>
                  <w:color w:val="0000FF"/>
                  <w:sz w:val="20"/>
                  <w:u w:val="single" w:color="0000FF"/>
                </w:rPr>
                <w:t>-</w:t>
              </w:r>
            </w:hyperlink>
          </w:p>
          <w:p w14:paraId="4FAAB952" w14:textId="77777777" w:rsidR="006E4F8D" w:rsidRDefault="00AC3E76">
            <w:pPr>
              <w:pBdr>
                <w:top w:val="none" w:sz="0" w:space="0" w:color="auto"/>
                <w:left w:val="none" w:sz="0" w:space="0" w:color="auto"/>
                <w:bottom w:val="none" w:sz="0" w:space="0" w:color="auto"/>
                <w:right w:val="none" w:sz="0" w:space="0" w:color="auto"/>
              </w:pBdr>
              <w:spacing w:after="0" w:line="259" w:lineRule="auto"/>
              <w:ind w:left="166" w:firstLine="0"/>
            </w:pPr>
            <w:hyperlink r:id="rId193">
              <w:r w:rsidR="00E36C4A">
                <w:rPr>
                  <w:color w:val="0000FF"/>
                  <w:sz w:val="20"/>
                  <w:u w:val="single" w:color="0000FF"/>
                </w:rPr>
                <w:t>162019_wsqd.pd</w:t>
              </w:r>
            </w:hyperlink>
            <w:hyperlink r:id="rId194">
              <w:r w:rsidR="00E36C4A">
                <w:rPr>
                  <w:color w:val="0000FF"/>
                  <w:sz w:val="20"/>
                  <w:u w:val="single" w:color="0000FF"/>
                </w:rPr>
                <w:t>f</w:t>
              </w:r>
            </w:hyperlink>
            <w:hyperlink r:id="rId195">
              <w:r w:rsidR="00E36C4A">
                <w:rPr>
                  <w:sz w:val="20"/>
                </w:rPr>
                <w:t xml:space="preserve">  </w:t>
              </w:r>
            </w:hyperlink>
            <w:r w:rsidR="00E36C4A">
              <w:t xml:space="preserve"> </w:t>
            </w:r>
          </w:p>
          <w:p w14:paraId="6394630B"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66" w:firstLine="0"/>
            </w:pPr>
            <w:r>
              <w:rPr>
                <w:sz w:val="20"/>
              </w:rPr>
              <w:t xml:space="preserve">Additional staff recruited to support interventions, narrow the gap in attainment in all areas, most specifically Phonics and Reading. Also to support SEND pupils to regulate behaviour and support with providing pastoral support especially in mornings when receiving pupils into school. </w:t>
            </w:r>
            <w:r>
              <w:t xml:space="preserve"> </w:t>
            </w:r>
          </w:p>
        </w:tc>
        <w:tc>
          <w:tcPr>
            <w:tcW w:w="1554" w:type="dxa"/>
            <w:tcBorders>
              <w:top w:val="single" w:sz="4" w:space="0" w:color="000000"/>
              <w:left w:val="single" w:sz="4" w:space="0" w:color="000000"/>
              <w:bottom w:val="single" w:sz="4" w:space="0" w:color="000000"/>
              <w:right w:val="single" w:sz="4" w:space="0" w:color="000000"/>
            </w:tcBorders>
          </w:tcPr>
          <w:p w14:paraId="4EA88F30"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66" w:firstLine="0"/>
            </w:pPr>
            <w:r>
              <w:rPr>
                <w:sz w:val="20"/>
              </w:rPr>
              <w:t xml:space="preserve">All areas </w:t>
            </w:r>
            <w:r>
              <w:t xml:space="preserve"> </w:t>
            </w:r>
          </w:p>
        </w:tc>
      </w:tr>
      <w:tr w:rsidR="006E4F8D" w14:paraId="329D8D0C" w14:textId="77777777">
        <w:trPr>
          <w:trHeight w:val="2100"/>
        </w:trPr>
        <w:tc>
          <w:tcPr>
            <w:tcW w:w="3849" w:type="dxa"/>
            <w:tcBorders>
              <w:top w:val="single" w:sz="4" w:space="0" w:color="000000"/>
              <w:left w:val="single" w:sz="4" w:space="0" w:color="000000"/>
              <w:bottom w:val="single" w:sz="4" w:space="0" w:color="000000"/>
              <w:right w:val="single" w:sz="4" w:space="0" w:color="000000"/>
            </w:tcBorders>
          </w:tcPr>
          <w:p w14:paraId="4EE4475D" w14:textId="77777777" w:rsidR="006E4F8D" w:rsidRDefault="00E36C4A">
            <w:pPr>
              <w:pBdr>
                <w:top w:val="none" w:sz="0" w:space="0" w:color="auto"/>
                <w:left w:val="none" w:sz="0" w:space="0" w:color="auto"/>
                <w:bottom w:val="none" w:sz="0" w:space="0" w:color="auto"/>
                <w:right w:val="none" w:sz="0" w:space="0" w:color="auto"/>
              </w:pBdr>
              <w:spacing w:after="55" w:line="216" w:lineRule="auto"/>
              <w:ind w:left="92" w:firstLine="0"/>
            </w:pPr>
            <w:r>
              <w:rPr>
                <w:sz w:val="21"/>
              </w:rPr>
              <w:t xml:space="preserve">2 Additional support teachers for focus upon disadvantaged SEND (£68,000) </w:t>
            </w:r>
            <w:r>
              <w:t xml:space="preserve"> </w:t>
            </w:r>
          </w:p>
          <w:p w14:paraId="26928FAE"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92" w:firstLine="0"/>
            </w:pPr>
            <w:r>
              <w:rPr>
                <w:sz w:val="21"/>
              </w:rPr>
              <w:t xml:space="preserve">1 additional specialist teacher to support SEND pupils in learning and provide additional interventions to support pupils in selfregulation behaviours.  </w:t>
            </w:r>
            <w:r>
              <w:t xml:space="preserve"> </w:t>
            </w:r>
          </w:p>
        </w:tc>
        <w:tc>
          <w:tcPr>
            <w:tcW w:w="6068" w:type="dxa"/>
            <w:tcBorders>
              <w:top w:val="single" w:sz="4" w:space="0" w:color="000000"/>
              <w:left w:val="single" w:sz="4" w:space="0" w:color="000000"/>
              <w:bottom w:val="single" w:sz="4" w:space="0" w:color="000000"/>
              <w:right w:val="single" w:sz="4" w:space="0" w:color="000000"/>
            </w:tcBorders>
            <w:vAlign w:val="center"/>
          </w:tcPr>
          <w:p w14:paraId="5F9ED855" w14:textId="77777777" w:rsidR="006E4F8D" w:rsidRDefault="00AC3E76">
            <w:pPr>
              <w:pBdr>
                <w:top w:val="none" w:sz="0" w:space="0" w:color="auto"/>
                <w:left w:val="none" w:sz="0" w:space="0" w:color="auto"/>
                <w:bottom w:val="none" w:sz="0" w:space="0" w:color="auto"/>
                <w:right w:val="none" w:sz="0" w:space="0" w:color="auto"/>
              </w:pBdr>
              <w:spacing w:after="0" w:line="259" w:lineRule="auto"/>
              <w:ind w:left="166" w:firstLine="0"/>
            </w:pPr>
            <w:hyperlink r:id="rId196">
              <w:r w:rsidR="00E36C4A">
                <w:rPr>
                  <w:color w:val="0000FF"/>
                  <w:sz w:val="20"/>
                  <w:u w:val="single" w:color="0000FF"/>
                </w:rPr>
                <w:t>https://d2tic4wvo1iusb.cloudfront.net/ee</w:t>
              </w:r>
            </w:hyperlink>
            <w:hyperlink r:id="rId197">
              <w:r w:rsidR="00E36C4A">
                <w:rPr>
                  <w:color w:val="0000FF"/>
                  <w:sz w:val="20"/>
                  <w:u w:val="single" w:color="0000FF"/>
                </w:rPr>
                <w:t>f</w:t>
              </w:r>
            </w:hyperlink>
            <w:hyperlink r:id="rId198">
              <w:r w:rsidR="00E36C4A">
                <w:rPr>
                  <w:color w:val="0000FF"/>
                  <w:sz w:val="20"/>
                  <w:u w:val="single" w:color="0000FF"/>
                </w:rPr>
                <w:t>-</w:t>
              </w:r>
            </w:hyperlink>
          </w:p>
          <w:p w14:paraId="6BDE11B6" w14:textId="77777777" w:rsidR="006E4F8D" w:rsidRDefault="00AC3E76">
            <w:pPr>
              <w:pBdr>
                <w:top w:val="none" w:sz="0" w:space="0" w:color="auto"/>
                <w:left w:val="none" w:sz="0" w:space="0" w:color="auto"/>
                <w:bottom w:val="none" w:sz="0" w:space="0" w:color="auto"/>
                <w:right w:val="none" w:sz="0" w:space="0" w:color="auto"/>
              </w:pBdr>
              <w:spacing w:after="40" w:line="222" w:lineRule="auto"/>
              <w:ind w:left="166" w:firstLine="0"/>
            </w:pPr>
            <w:hyperlink r:id="rId199">
              <w:r w:rsidR="00E36C4A">
                <w:rPr>
                  <w:color w:val="0000FF"/>
                  <w:sz w:val="20"/>
                  <w:u w:val="single" w:color="0000FF"/>
                </w:rPr>
                <w:t>guidanc</w:t>
              </w:r>
            </w:hyperlink>
            <w:hyperlink r:id="rId200">
              <w:r w:rsidR="00E36C4A">
                <w:rPr>
                  <w:color w:val="0000FF"/>
                  <w:sz w:val="20"/>
                  <w:u w:val="single" w:color="0000FF"/>
                </w:rPr>
                <w:t>ereports/send/EEF_Special_Educational_Needs_in_Mains</w:t>
              </w:r>
            </w:hyperlink>
            <w:hyperlink r:id="rId201">
              <w:r w:rsidR="00E36C4A">
                <w:rPr>
                  <w:color w:val="0000FF"/>
                  <w:sz w:val="20"/>
                </w:rPr>
                <w:t xml:space="preserve"> </w:t>
              </w:r>
            </w:hyperlink>
            <w:hyperlink r:id="rId202">
              <w:r w:rsidR="00E36C4A">
                <w:rPr>
                  <w:color w:val="0000FF"/>
                  <w:sz w:val="20"/>
                  <w:u w:val="single" w:color="0000FF"/>
                </w:rPr>
                <w:t>tream_Schools_Guidance_Report.pd</w:t>
              </w:r>
            </w:hyperlink>
            <w:hyperlink r:id="rId203">
              <w:r w:rsidR="00E36C4A">
                <w:rPr>
                  <w:color w:val="0000FF"/>
                  <w:sz w:val="20"/>
                  <w:u w:val="single" w:color="0000FF"/>
                </w:rPr>
                <w:t>f</w:t>
              </w:r>
            </w:hyperlink>
            <w:hyperlink r:id="rId204">
              <w:r w:rsidR="00E36C4A">
                <w:rPr>
                  <w:sz w:val="20"/>
                </w:rPr>
                <w:t xml:space="preserve">  </w:t>
              </w:r>
            </w:hyperlink>
            <w:r w:rsidR="00E36C4A">
              <w:t xml:space="preserve"> </w:t>
            </w:r>
          </w:p>
          <w:p w14:paraId="415A7558"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66" w:right="96" w:firstLine="0"/>
            </w:pPr>
            <w:r>
              <w:rPr>
                <w:sz w:val="20"/>
              </w:rPr>
              <w:t xml:space="preserve">Support SEND pupils to regulate complex behaviours and provide pastoral support especially in mornings when receiving pupils into school. </w:t>
            </w:r>
            <w:r>
              <w:t xml:space="preserve"> </w:t>
            </w:r>
            <w:r>
              <w:rPr>
                <w:rFonts w:ascii="Arial" w:eastAsia="Arial" w:hAnsi="Arial" w:cs="Arial"/>
              </w:rPr>
              <w:t xml:space="preserve"> </w:t>
            </w:r>
            <w:r>
              <w:t xml:space="preserve"> </w:t>
            </w:r>
          </w:p>
        </w:tc>
        <w:tc>
          <w:tcPr>
            <w:tcW w:w="1554" w:type="dxa"/>
            <w:tcBorders>
              <w:top w:val="single" w:sz="4" w:space="0" w:color="000000"/>
              <w:left w:val="single" w:sz="4" w:space="0" w:color="000000"/>
              <w:bottom w:val="single" w:sz="4" w:space="0" w:color="000000"/>
              <w:right w:val="single" w:sz="4" w:space="0" w:color="000000"/>
            </w:tcBorders>
          </w:tcPr>
          <w:p w14:paraId="46547F1E"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66" w:firstLine="0"/>
            </w:pPr>
            <w:r>
              <w:rPr>
                <w:sz w:val="20"/>
              </w:rPr>
              <w:t xml:space="preserve">All areas </w:t>
            </w:r>
            <w:r>
              <w:t xml:space="preserve"> </w:t>
            </w:r>
          </w:p>
        </w:tc>
      </w:tr>
    </w:tbl>
    <w:p w14:paraId="6138D575"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133" w:firstLine="0"/>
      </w:pPr>
      <w:r>
        <w:rPr>
          <w:b/>
          <w:color w:val="7030A0"/>
          <w:sz w:val="28"/>
        </w:rPr>
        <w:t xml:space="preserve"> </w:t>
      </w:r>
      <w:r>
        <w:t xml:space="preserve"> </w:t>
      </w:r>
    </w:p>
    <w:p w14:paraId="5C61CA03" w14:textId="77777777" w:rsidR="006E4F8D" w:rsidRDefault="00E36C4A">
      <w:pPr>
        <w:pStyle w:val="Heading2"/>
        <w:spacing w:after="0" w:line="265" w:lineRule="auto"/>
        <w:ind w:left="1143"/>
      </w:pPr>
      <w:r>
        <w:rPr>
          <w:color w:val="7030A0"/>
        </w:rPr>
        <w:t xml:space="preserve">Wider strategies (for example, related to attendance, behaviour, wellbeing) </w:t>
      </w:r>
      <w:r>
        <w:rPr>
          <w:b w:val="0"/>
          <w:color w:val="0D0D0D"/>
          <w:sz w:val="24"/>
        </w:rPr>
        <w:t>Budgeted cost: £82,443</w:t>
      </w:r>
      <w:r>
        <w:rPr>
          <w:color w:val="7030A0"/>
        </w:rPr>
        <w:t xml:space="preserve"> </w:t>
      </w:r>
      <w:r>
        <w:rPr>
          <w:sz w:val="32"/>
        </w:rPr>
        <w:t xml:space="preserve"> </w:t>
      </w:r>
    </w:p>
    <w:tbl>
      <w:tblPr>
        <w:tblStyle w:val="TableGrid"/>
        <w:tblW w:w="11242" w:type="dxa"/>
        <w:tblInd w:w="461" w:type="dxa"/>
        <w:tblLayout w:type="fixed"/>
        <w:tblCellMar>
          <w:top w:w="76" w:type="dxa"/>
          <w:left w:w="62" w:type="dxa"/>
        </w:tblCellMar>
        <w:tblLook w:val="04A0" w:firstRow="1" w:lastRow="0" w:firstColumn="1" w:lastColumn="0" w:noHBand="0" w:noVBand="1"/>
      </w:tblPr>
      <w:tblGrid>
        <w:gridCol w:w="18"/>
        <w:gridCol w:w="1359"/>
        <w:gridCol w:w="8647"/>
        <w:gridCol w:w="1218"/>
      </w:tblGrid>
      <w:tr w:rsidR="006E4F8D" w14:paraId="06A81163" w14:textId="77777777" w:rsidTr="00AE36F7">
        <w:trPr>
          <w:gridBefore w:val="1"/>
          <w:wBefore w:w="18" w:type="dxa"/>
          <w:trHeight w:val="984"/>
        </w:trPr>
        <w:tc>
          <w:tcPr>
            <w:tcW w:w="1359" w:type="dxa"/>
            <w:tcBorders>
              <w:top w:val="single" w:sz="4" w:space="0" w:color="000000"/>
              <w:left w:val="single" w:sz="4" w:space="0" w:color="000000"/>
              <w:bottom w:val="single" w:sz="4" w:space="0" w:color="000000"/>
              <w:right w:val="single" w:sz="4" w:space="0" w:color="000000"/>
            </w:tcBorders>
            <w:shd w:val="clear" w:color="auto" w:fill="D8E2E9"/>
          </w:tcPr>
          <w:p w14:paraId="2E8FAD22"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58" w:firstLine="0"/>
            </w:pPr>
            <w:r>
              <w:rPr>
                <w:b/>
              </w:rPr>
              <w:t xml:space="preserve">Activity </w:t>
            </w:r>
            <w:r>
              <w:t xml:space="preserve"> </w:t>
            </w:r>
          </w:p>
        </w:tc>
        <w:tc>
          <w:tcPr>
            <w:tcW w:w="8647" w:type="dxa"/>
            <w:tcBorders>
              <w:top w:val="single" w:sz="4" w:space="0" w:color="000000"/>
              <w:left w:val="single" w:sz="4" w:space="0" w:color="000000"/>
              <w:bottom w:val="single" w:sz="4" w:space="0" w:color="000000"/>
              <w:right w:val="single" w:sz="4" w:space="0" w:color="000000"/>
            </w:tcBorders>
            <w:shd w:val="clear" w:color="auto" w:fill="D8E2E9"/>
          </w:tcPr>
          <w:p w14:paraId="58F1B53C"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85" w:firstLine="0"/>
            </w:pPr>
            <w:r>
              <w:rPr>
                <w:b/>
              </w:rPr>
              <w:t xml:space="preserve">Evidence that supports this approach </w:t>
            </w:r>
            <w:r>
              <w:t xml:space="preserve"> </w:t>
            </w:r>
          </w:p>
        </w:tc>
        <w:tc>
          <w:tcPr>
            <w:tcW w:w="1218" w:type="dxa"/>
            <w:tcBorders>
              <w:top w:val="single" w:sz="4" w:space="0" w:color="000000"/>
              <w:left w:val="single" w:sz="4" w:space="0" w:color="000000"/>
              <w:bottom w:val="single" w:sz="4" w:space="0" w:color="000000"/>
              <w:right w:val="single" w:sz="4" w:space="0" w:color="000000"/>
            </w:tcBorders>
            <w:shd w:val="clear" w:color="auto" w:fill="D8E2E9"/>
          </w:tcPr>
          <w:p w14:paraId="4BC2AE5D" w14:textId="77777777" w:rsidR="006E4F8D" w:rsidRPr="005D37F4" w:rsidRDefault="00E36C4A">
            <w:pPr>
              <w:pBdr>
                <w:top w:val="none" w:sz="0" w:space="0" w:color="auto"/>
                <w:left w:val="none" w:sz="0" w:space="0" w:color="auto"/>
                <w:bottom w:val="none" w:sz="0" w:space="0" w:color="auto"/>
                <w:right w:val="none" w:sz="0" w:space="0" w:color="auto"/>
              </w:pBdr>
              <w:spacing w:after="0" w:line="259" w:lineRule="auto"/>
              <w:ind w:left="60" w:firstLine="0"/>
              <w:rPr>
                <w:sz w:val="18"/>
                <w:szCs w:val="18"/>
              </w:rPr>
            </w:pPr>
            <w:r w:rsidRPr="005D37F4">
              <w:rPr>
                <w:b/>
                <w:sz w:val="18"/>
                <w:szCs w:val="18"/>
              </w:rPr>
              <w:t xml:space="preserve">Challenge number(s) addressed </w:t>
            </w:r>
            <w:r w:rsidRPr="005D37F4">
              <w:rPr>
                <w:sz w:val="18"/>
                <w:szCs w:val="18"/>
              </w:rPr>
              <w:t xml:space="preserve"> </w:t>
            </w:r>
          </w:p>
        </w:tc>
      </w:tr>
      <w:tr w:rsidR="006E4F8D" w14:paraId="0B047994" w14:textId="77777777" w:rsidTr="00AE36F7">
        <w:trPr>
          <w:gridBefore w:val="1"/>
          <w:wBefore w:w="18" w:type="dxa"/>
          <w:trHeight w:val="2790"/>
        </w:trPr>
        <w:tc>
          <w:tcPr>
            <w:tcW w:w="1359" w:type="dxa"/>
            <w:tcBorders>
              <w:top w:val="single" w:sz="4" w:space="0" w:color="000000"/>
              <w:left w:val="single" w:sz="4" w:space="0" w:color="000000"/>
              <w:bottom w:val="single" w:sz="4" w:space="0" w:color="000000"/>
              <w:right w:val="single" w:sz="4" w:space="0" w:color="000000"/>
            </w:tcBorders>
          </w:tcPr>
          <w:p w14:paraId="78AFB025"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43" w:firstLine="0"/>
            </w:pPr>
            <w:r>
              <w:rPr>
                <w:sz w:val="23"/>
              </w:rPr>
              <w:t xml:space="preserve">Forest School </w:t>
            </w:r>
          </w:p>
          <w:p w14:paraId="07056997" w14:textId="77777777" w:rsidR="006E4F8D" w:rsidRDefault="00E36C4A">
            <w:pPr>
              <w:pBdr>
                <w:top w:val="none" w:sz="0" w:space="0" w:color="auto"/>
                <w:left w:val="none" w:sz="0" w:space="0" w:color="auto"/>
                <w:bottom w:val="none" w:sz="0" w:space="0" w:color="auto"/>
                <w:right w:val="none" w:sz="0" w:space="0" w:color="auto"/>
              </w:pBdr>
              <w:spacing w:after="41" w:line="259" w:lineRule="auto"/>
              <w:ind w:left="43" w:firstLine="0"/>
            </w:pPr>
            <w:r>
              <w:rPr>
                <w:sz w:val="23"/>
              </w:rPr>
              <w:t xml:space="preserve">Learning </w:t>
            </w:r>
            <w:r>
              <w:t xml:space="preserve"> </w:t>
            </w:r>
          </w:p>
          <w:p w14:paraId="75B079ED"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43" w:firstLine="0"/>
              <w:jc w:val="both"/>
            </w:pPr>
            <w:r>
              <w:rPr>
                <w:sz w:val="23"/>
              </w:rPr>
              <w:t>(£5016 per annum)</w:t>
            </w:r>
            <w:r>
              <w:t xml:space="preserve">  </w:t>
            </w:r>
          </w:p>
        </w:tc>
        <w:tc>
          <w:tcPr>
            <w:tcW w:w="8647" w:type="dxa"/>
            <w:tcBorders>
              <w:top w:val="single" w:sz="4" w:space="0" w:color="000000"/>
              <w:left w:val="single" w:sz="4" w:space="0" w:color="000000"/>
              <w:bottom w:val="single" w:sz="4" w:space="0" w:color="000000"/>
              <w:right w:val="single" w:sz="4" w:space="0" w:color="000000"/>
            </w:tcBorders>
            <w:vAlign w:val="center"/>
          </w:tcPr>
          <w:p w14:paraId="0E428285" w14:textId="77777777" w:rsidR="006E4F8D" w:rsidRDefault="00E36C4A">
            <w:pPr>
              <w:pBdr>
                <w:top w:val="none" w:sz="0" w:space="0" w:color="auto"/>
                <w:left w:val="none" w:sz="0" w:space="0" w:color="auto"/>
                <w:bottom w:val="none" w:sz="0" w:space="0" w:color="auto"/>
                <w:right w:val="none" w:sz="0" w:space="0" w:color="auto"/>
              </w:pBdr>
              <w:spacing w:after="24" w:line="231" w:lineRule="auto"/>
              <w:ind w:left="85" w:firstLine="0"/>
            </w:pPr>
            <w:r>
              <w:rPr>
                <w:sz w:val="20"/>
              </w:rPr>
              <w:t xml:space="preserve">Regular opportunities for children to work collaboratively with their peers towards a common goal or challenges supports raising and attainment and developing resilience. </w:t>
            </w:r>
            <w:r>
              <w:t xml:space="preserve"> </w:t>
            </w:r>
          </w:p>
          <w:p w14:paraId="2895E0E4" w14:textId="77777777" w:rsidR="006E4F8D" w:rsidRDefault="00AC3E76">
            <w:pPr>
              <w:pBdr>
                <w:top w:val="none" w:sz="0" w:space="0" w:color="auto"/>
                <w:left w:val="none" w:sz="0" w:space="0" w:color="auto"/>
                <w:bottom w:val="none" w:sz="0" w:space="0" w:color="auto"/>
                <w:right w:val="none" w:sz="0" w:space="0" w:color="auto"/>
              </w:pBdr>
              <w:spacing w:after="35" w:line="225" w:lineRule="auto"/>
              <w:ind w:left="85" w:firstLine="0"/>
            </w:pPr>
            <w:hyperlink r:id="rId205">
              <w:r w:rsidR="00E36C4A">
                <w:rPr>
                  <w:color w:val="0000FF"/>
                  <w:sz w:val="20"/>
                  <w:u w:val="single" w:color="0000FF"/>
                </w:rPr>
                <w:t>https://educationendowmentfoundation.org.uk/educatio</w:t>
              </w:r>
            </w:hyperlink>
            <w:hyperlink r:id="rId206">
              <w:r w:rsidR="00E36C4A">
                <w:rPr>
                  <w:color w:val="0000FF"/>
                  <w:sz w:val="20"/>
                  <w:u w:val="single" w:color="0000FF"/>
                </w:rPr>
                <w:t>n</w:t>
              </w:r>
            </w:hyperlink>
            <w:hyperlink r:id="rId207"/>
            <w:hyperlink r:id="rId208">
              <w:r w:rsidR="00E36C4A">
                <w:rPr>
                  <w:color w:val="0000FF"/>
                  <w:sz w:val="20"/>
                  <w:u w:val="single" w:color="0000FF"/>
                </w:rPr>
                <w:t>evidence/teachin</w:t>
              </w:r>
            </w:hyperlink>
            <w:hyperlink r:id="rId209">
              <w:r w:rsidR="00E36C4A">
                <w:rPr>
                  <w:color w:val="0000FF"/>
                  <w:sz w:val="20"/>
                  <w:u w:val="single" w:color="0000FF"/>
                </w:rPr>
                <w:t>glearnin</w:t>
              </w:r>
            </w:hyperlink>
            <w:hyperlink r:id="rId210">
              <w:r w:rsidR="00E36C4A">
                <w:rPr>
                  <w:color w:val="0000FF"/>
                  <w:sz w:val="20"/>
                  <w:u w:val="single" w:color="0000FF"/>
                </w:rPr>
                <w:t>g</w:t>
              </w:r>
            </w:hyperlink>
            <w:hyperlink r:id="rId211">
              <w:r w:rsidR="00E36C4A">
                <w:rPr>
                  <w:color w:val="0000FF"/>
                  <w:sz w:val="20"/>
                  <w:u w:val="single" w:color="0000FF"/>
                </w:rPr>
                <w:t>-</w:t>
              </w:r>
            </w:hyperlink>
            <w:hyperlink r:id="rId212">
              <w:r w:rsidR="00E36C4A">
                <w:rPr>
                  <w:color w:val="0000FF"/>
                  <w:sz w:val="20"/>
                  <w:u w:val="single" w:color="0000FF"/>
                </w:rPr>
                <w:t>toolkit/collaborativ</w:t>
              </w:r>
            </w:hyperlink>
            <w:hyperlink r:id="rId213">
              <w:r w:rsidR="00E36C4A">
                <w:rPr>
                  <w:color w:val="0000FF"/>
                  <w:sz w:val="20"/>
                  <w:u w:val="single" w:color="0000FF"/>
                </w:rPr>
                <w:t>e</w:t>
              </w:r>
            </w:hyperlink>
            <w:hyperlink r:id="rId214">
              <w:r w:rsidR="00E36C4A">
                <w:rPr>
                  <w:color w:val="0000FF"/>
                  <w:sz w:val="20"/>
                  <w:u w:val="single" w:color="0000FF"/>
                </w:rPr>
                <w:t>-</w:t>
              </w:r>
            </w:hyperlink>
            <w:hyperlink r:id="rId215">
              <w:r w:rsidR="00E36C4A">
                <w:rPr>
                  <w:color w:val="0000FF"/>
                  <w:sz w:val="20"/>
                  <w:u w:val="single" w:color="0000FF"/>
                </w:rPr>
                <w:t>learnin</w:t>
              </w:r>
            </w:hyperlink>
            <w:hyperlink r:id="rId216">
              <w:r w:rsidR="00E36C4A">
                <w:rPr>
                  <w:color w:val="0000FF"/>
                  <w:sz w:val="20"/>
                  <w:u w:val="single" w:color="0000FF"/>
                </w:rPr>
                <w:t>g</w:t>
              </w:r>
            </w:hyperlink>
            <w:hyperlink r:id="rId217">
              <w:r w:rsidR="00E36C4A">
                <w:rPr>
                  <w:color w:val="0000FF"/>
                  <w:sz w:val="20"/>
                  <w:u w:val="single" w:color="0000FF"/>
                </w:rPr>
                <w:t>-</w:t>
              </w:r>
            </w:hyperlink>
            <w:hyperlink r:id="rId218">
              <w:r w:rsidR="00E36C4A">
                <w:rPr>
                  <w:color w:val="0000FF"/>
                  <w:sz w:val="20"/>
                  <w:u w:val="single" w:color="0000FF"/>
                </w:rPr>
                <w:t>approache</w:t>
              </w:r>
            </w:hyperlink>
            <w:hyperlink r:id="rId219">
              <w:r w:rsidR="00E36C4A">
                <w:rPr>
                  <w:color w:val="0000FF"/>
                  <w:sz w:val="20"/>
                  <w:u w:val="single" w:color="0000FF"/>
                </w:rPr>
                <w:t>s</w:t>
              </w:r>
            </w:hyperlink>
            <w:hyperlink r:id="rId220">
              <w:r w:rsidR="00E36C4A">
                <w:rPr>
                  <w:sz w:val="20"/>
                </w:rPr>
                <w:t xml:space="preserve">  </w:t>
              </w:r>
            </w:hyperlink>
            <w:r w:rsidR="00E36C4A">
              <w:t xml:space="preserve"> </w:t>
            </w:r>
          </w:p>
          <w:p w14:paraId="18E143A0" w14:textId="77777777" w:rsidR="006E4F8D" w:rsidRDefault="00E36C4A">
            <w:pPr>
              <w:pBdr>
                <w:top w:val="none" w:sz="0" w:space="0" w:color="auto"/>
                <w:left w:val="none" w:sz="0" w:space="0" w:color="auto"/>
                <w:bottom w:val="none" w:sz="0" w:space="0" w:color="auto"/>
                <w:right w:val="none" w:sz="0" w:space="0" w:color="auto"/>
              </w:pBdr>
              <w:spacing w:after="58" w:line="231" w:lineRule="auto"/>
              <w:ind w:left="85" w:firstLine="0"/>
            </w:pPr>
            <w:r>
              <w:rPr>
                <w:sz w:val="20"/>
              </w:rPr>
              <w:t xml:space="preserve">Forest school sessions have been proven to have positive impacts on pupil resilience, confidence and wellbeing and is proven to improve pupil’s oral and language skills. </w:t>
            </w:r>
            <w:r>
              <w:t xml:space="preserve"> </w:t>
            </w:r>
          </w:p>
          <w:p w14:paraId="14EC1ED4" w14:textId="77777777" w:rsidR="006E4F8D" w:rsidRDefault="00AC3E76">
            <w:pPr>
              <w:pBdr>
                <w:top w:val="none" w:sz="0" w:space="0" w:color="auto"/>
                <w:left w:val="none" w:sz="0" w:space="0" w:color="auto"/>
                <w:bottom w:val="none" w:sz="0" w:space="0" w:color="auto"/>
                <w:right w:val="none" w:sz="0" w:space="0" w:color="auto"/>
              </w:pBdr>
              <w:spacing w:after="0" w:line="259" w:lineRule="auto"/>
              <w:ind w:left="85" w:firstLine="0"/>
            </w:pPr>
            <w:hyperlink r:id="rId221">
              <w:r w:rsidR="00E36C4A">
                <w:rPr>
                  <w:color w:val="0000FF"/>
                  <w:sz w:val="20"/>
                  <w:u w:val="single" w:color="0000FF"/>
                </w:rPr>
                <w:t>Microsoft Word</w:t>
              </w:r>
            </w:hyperlink>
            <w:hyperlink r:id="rId222">
              <w:r w:rsidR="00E36C4A">
                <w:rPr>
                  <w:color w:val="0000FF"/>
                  <w:sz w:val="20"/>
                  <w:u w:val="single" w:color="0000FF"/>
                </w:rPr>
                <w:t xml:space="preserve"> </w:t>
              </w:r>
            </w:hyperlink>
            <w:hyperlink r:id="rId223">
              <w:r w:rsidR="00E36C4A">
                <w:rPr>
                  <w:color w:val="0000FF"/>
                  <w:sz w:val="20"/>
                  <w:u w:val="single" w:color="0000FF"/>
                </w:rPr>
                <w:t>-</w:t>
              </w:r>
            </w:hyperlink>
            <w:hyperlink r:id="rId224">
              <w:r w:rsidR="00E36C4A">
                <w:rPr>
                  <w:color w:val="0000FF"/>
                  <w:sz w:val="20"/>
                  <w:u w:val="single" w:color="0000FF"/>
                </w:rPr>
                <w:t xml:space="preserve"> </w:t>
              </w:r>
            </w:hyperlink>
            <w:hyperlink r:id="rId225">
              <w:r w:rsidR="00E36C4A">
                <w:rPr>
                  <w:color w:val="0000FF"/>
                  <w:sz w:val="20"/>
                  <w:u w:val="single" w:color="0000FF"/>
                </w:rPr>
                <w:t>long term Forest Schools and Reilience, Wellbeing an</w:t>
              </w:r>
            </w:hyperlink>
            <w:hyperlink r:id="rId226">
              <w:r w:rsidR="00E36C4A">
                <w:rPr>
                  <w:color w:val="0000FF"/>
                  <w:sz w:val="20"/>
                  <w:u w:val="single" w:color="0000FF"/>
                </w:rPr>
                <w:t>d</w:t>
              </w:r>
            </w:hyperlink>
            <w:hyperlink r:id="rId227">
              <w:r w:rsidR="00E36C4A">
                <w:rPr>
                  <w:color w:val="0000FF"/>
                  <w:sz w:val="20"/>
                </w:rPr>
                <w:t xml:space="preserve"> </w:t>
              </w:r>
            </w:hyperlink>
            <w:hyperlink r:id="rId228">
              <w:r w:rsidR="00E36C4A">
                <w:t xml:space="preserve"> </w:t>
              </w:r>
            </w:hyperlink>
          </w:p>
          <w:p w14:paraId="41676C5A" w14:textId="77777777" w:rsidR="006E4F8D" w:rsidRDefault="00AC3E76">
            <w:pPr>
              <w:pBdr>
                <w:top w:val="none" w:sz="0" w:space="0" w:color="auto"/>
                <w:left w:val="none" w:sz="0" w:space="0" w:color="auto"/>
                <w:bottom w:val="none" w:sz="0" w:space="0" w:color="auto"/>
                <w:right w:val="none" w:sz="0" w:space="0" w:color="auto"/>
              </w:pBdr>
              <w:spacing w:after="0" w:line="259" w:lineRule="auto"/>
              <w:ind w:left="85" w:firstLine="0"/>
            </w:pPr>
            <w:hyperlink r:id="rId229">
              <w:r w:rsidR="00E36C4A">
                <w:rPr>
                  <w:color w:val="0000FF"/>
                  <w:sz w:val="20"/>
                  <w:u w:val="single" w:color="0000FF"/>
                </w:rPr>
                <w:t>Confidence</w:t>
              </w:r>
            </w:hyperlink>
            <w:hyperlink r:id="rId230">
              <w:r w:rsidR="00E36C4A">
                <w:rPr>
                  <w:color w:val="0000FF"/>
                  <w:sz w:val="20"/>
                  <w:u w:val="single" w:color="0000FF"/>
                </w:rPr>
                <w:t xml:space="preserve"> </w:t>
              </w:r>
            </w:hyperlink>
            <w:hyperlink r:id="rId231">
              <w:r w:rsidR="00E36C4A">
                <w:rPr>
                  <w:color w:val="0000FF"/>
                  <w:sz w:val="20"/>
                  <w:u w:val="single" w:color="0000FF"/>
                </w:rPr>
                <w:t>-</w:t>
              </w:r>
            </w:hyperlink>
            <w:hyperlink r:id="rId232">
              <w:r w:rsidR="00E36C4A">
                <w:rPr>
                  <w:color w:val="0000FF"/>
                  <w:sz w:val="20"/>
                  <w:u w:val="single" w:color="0000FF"/>
                </w:rPr>
                <w:t xml:space="preserve"> </w:t>
              </w:r>
            </w:hyperlink>
            <w:hyperlink r:id="rId233">
              <w:r w:rsidR="00E36C4A">
                <w:rPr>
                  <w:color w:val="0000FF"/>
                  <w:sz w:val="20"/>
                  <w:u w:val="single" w:color="0000FF"/>
                </w:rPr>
                <w:t>Quantitive Reseach [v2].doc (wordpress.com</w:t>
              </w:r>
            </w:hyperlink>
            <w:hyperlink r:id="rId234">
              <w:r w:rsidR="00E36C4A">
                <w:rPr>
                  <w:color w:val="0000FF"/>
                  <w:sz w:val="20"/>
                  <w:u w:val="single" w:color="0000FF"/>
                </w:rPr>
                <w:t>)</w:t>
              </w:r>
            </w:hyperlink>
            <w:hyperlink r:id="rId235">
              <w:r w:rsidR="00E36C4A">
                <w:rPr>
                  <w:sz w:val="20"/>
                </w:rPr>
                <w:t xml:space="preserve">  </w:t>
              </w:r>
            </w:hyperlink>
            <w:r w:rsidR="00E36C4A">
              <w:rPr>
                <w:sz w:val="20"/>
              </w:rPr>
              <w:t xml:space="preserve"> </w:t>
            </w:r>
            <w:r w:rsidR="00E36C4A">
              <w:t xml:space="preserve"> </w:t>
            </w:r>
          </w:p>
        </w:tc>
        <w:tc>
          <w:tcPr>
            <w:tcW w:w="1218" w:type="dxa"/>
            <w:tcBorders>
              <w:top w:val="single" w:sz="4" w:space="0" w:color="000000"/>
              <w:left w:val="single" w:sz="4" w:space="0" w:color="000000"/>
              <w:bottom w:val="single" w:sz="4" w:space="0" w:color="000000"/>
              <w:right w:val="single" w:sz="4" w:space="0" w:color="000000"/>
            </w:tcBorders>
          </w:tcPr>
          <w:p w14:paraId="37B4A185" w14:textId="77777777" w:rsidR="006E4F8D" w:rsidRDefault="00E36C4A">
            <w:pPr>
              <w:pBdr>
                <w:top w:val="none" w:sz="0" w:space="0" w:color="auto"/>
                <w:left w:val="none" w:sz="0" w:space="0" w:color="auto"/>
                <w:bottom w:val="none" w:sz="0" w:space="0" w:color="auto"/>
                <w:right w:val="none" w:sz="0" w:space="0" w:color="auto"/>
              </w:pBdr>
              <w:spacing w:after="51" w:line="259" w:lineRule="auto"/>
              <w:ind w:left="60" w:firstLine="0"/>
            </w:pPr>
            <w:r>
              <w:rPr>
                <w:sz w:val="22"/>
              </w:rPr>
              <w:t xml:space="preserve"> </w:t>
            </w:r>
            <w:r>
              <w:t xml:space="preserve"> </w:t>
            </w:r>
          </w:p>
          <w:p w14:paraId="27A54994"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31" w:firstLine="0"/>
              <w:jc w:val="both"/>
            </w:pPr>
            <w:r>
              <w:t xml:space="preserve">1,2, 6 and 7  </w:t>
            </w:r>
          </w:p>
        </w:tc>
      </w:tr>
      <w:tr w:rsidR="006E4F8D" w14:paraId="7EB79256" w14:textId="77777777" w:rsidTr="00AE36F7">
        <w:trPr>
          <w:gridBefore w:val="1"/>
          <w:wBefore w:w="18" w:type="dxa"/>
          <w:trHeight w:val="1700"/>
        </w:trPr>
        <w:tc>
          <w:tcPr>
            <w:tcW w:w="1359" w:type="dxa"/>
            <w:tcBorders>
              <w:top w:val="single" w:sz="4" w:space="0" w:color="000000"/>
              <w:left w:val="single" w:sz="4" w:space="0" w:color="000000"/>
              <w:bottom w:val="single" w:sz="4" w:space="0" w:color="000000"/>
              <w:right w:val="single" w:sz="4" w:space="0" w:color="000000"/>
            </w:tcBorders>
          </w:tcPr>
          <w:p w14:paraId="45B8C8D4" w14:textId="77777777" w:rsidR="006E4F8D" w:rsidRDefault="00E36C4A">
            <w:pPr>
              <w:pBdr>
                <w:top w:val="none" w:sz="0" w:space="0" w:color="auto"/>
                <w:left w:val="none" w:sz="0" w:space="0" w:color="auto"/>
                <w:bottom w:val="none" w:sz="0" w:space="0" w:color="auto"/>
                <w:right w:val="none" w:sz="0" w:space="0" w:color="auto"/>
              </w:pBdr>
              <w:spacing w:after="21" w:line="259" w:lineRule="auto"/>
              <w:ind w:left="43" w:firstLine="0"/>
            </w:pPr>
            <w:r>
              <w:rPr>
                <w:sz w:val="21"/>
              </w:rPr>
              <w:t xml:space="preserve">Zones of Regulation </w:t>
            </w:r>
            <w:r>
              <w:t xml:space="preserve"> </w:t>
            </w:r>
          </w:p>
          <w:p w14:paraId="5CFD5158"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43" w:firstLine="0"/>
            </w:pPr>
            <w:r>
              <w:rPr>
                <w:sz w:val="21"/>
              </w:rPr>
              <w:t>(£500)</w:t>
            </w:r>
            <w:r>
              <w:rPr>
                <w:sz w:val="23"/>
              </w:rPr>
              <w:t xml:space="preserve"> </w:t>
            </w:r>
            <w:r>
              <w:t xml:space="preserve"> </w:t>
            </w:r>
          </w:p>
        </w:tc>
        <w:tc>
          <w:tcPr>
            <w:tcW w:w="8647" w:type="dxa"/>
            <w:tcBorders>
              <w:top w:val="single" w:sz="4" w:space="0" w:color="000000"/>
              <w:left w:val="single" w:sz="4" w:space="0" w:color="000000"/>
              <w:bottom w:val="single" w:sz="4" w:space="0" w:color="000000"/>
              <w:right w:val="single" w:sz="4" w:space="0" w:color="000000"/>
            </w:tcBorders>
          </w:tcPr>
          <w:p w14:paraId="7D267F1F"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85" w:firstLine="0"/>
            </w:pPr>
            <w:r>
              <w:rPr>
                <w:sz w:val="20"/>
              </w:rPr>
              <w:t xml:space="preserve">Explicitly teaching self-regulation strategies to all pupils is an inexpensive method to become independent, resilient learners with a great impact on mental health and wellbeing. Regular CPD is be integral to the success of the programme.  </w:t>
            </w:r>
            <w:r>
              <w:t xml:space="preserve"> </w:t>
            </w:r>
            <w:hyperlink r:id="rId236">
              <w:r>
                <w:rPr>
                  <w:color w:val="0000FF"/>
                  <w:sz w:val="20"/>
                  <w:u w:val="single" w:color="0000FF"/>
                </w:rPr>
                <w:t>https://d2tic4wvo1iusb.cloudfront.net/ee</w:t>
              </w:r>
            </w:hyperlink>
            <w:hyperlink r:id="rId237">
              <w:r>
                <w:rPr>
                  <w:color w:val="0000FF"/>
                  <w:sz w:val="20"/>
                  <w:u w:val="single" w:color="0000FF"/>
                </w:rPr>
                <w:t>f</w:t>
              </w:r>
            </w:hyperlink>
            <w:hyperlink r:id="rId238">
              <w:r>
                <w:rPr>
                  <w:color w:val="0000FF"/>
                  <w:sz w:val="20"/>
                  <w:u w:val="single" w:color="0000FF"/>
                </w:rPr>
                <w:t>-</w:t>
              </w:r>
            </w:hyperlink>
            <w:hyperlink r:id="rId239">
              <w:r>
                <w:rPr>
                  <w:color w:val="0000FF"/>
                  <w:sz w:val="20"/>
                  <w:u w:val="single" w:color="0000FF"/>
                </w:rPr>
                <w:t>guidanc</w:t>
              </w:r>
            </w:hyperlink>
            <w:hyperlink r:id="rId240">
              <w:r>
                <w:rPr>
                  <w:color w:val="0000FF"/>
                  <w:sz w:val="20"/>
                  <w:u w:val="single" w:color="0000FF"/>
                </w:rPr>
                <w:t>e</w:t>
              </w:r>
            </w:hyperlink>
            <w:hyperlink r:id="rId241">
              <w:r>
                <w:rPr>
                  <w:color w:val="0000FF"/>
                  <w:sz w:val="20"/>
                  <w:u w:val="single" w:color="0000FF"/>
                </w:rPr>
                <w:t>-</w:t>
              </w:r>
            </w:hyperlink>
            <w:hyperlink r:id="rId242">
              <w:r>
                <w:t xml:space="preserve"> </w:t>
              </w:r>
            </w:hyperlink>
            <w:hyperlink r:id="rId243">
              <w:r>
                <w:rPr>
                  <w:color w:val="0000FF"/>
                  <w:sz w:val="20"/>
                  <w:u w:val="single" w:color="0000FF"/>
                </w:rPr>
                <w:t>reports/metacognition/EEF_Metacognition_and_sel</w:t>
              </w:r>
            </w:hyperlink>
            <w:hyperlink r:id="rId244">
              <w:r>
                <w:rPr>
                  <w:color w:val="0000FF"/>
                  <w:sz w:val="20"/>
                  <w:u w:val="single" w:color="0000FF"/>
                </w:rPr>
                <w:t>f</w:t>
              </w:r>
            </w:hyperlink>
            <w:hyperlink r:id="rId245">
              <w:r>
                <w:rPr>
                  <w:color w:val="0000FF"/>
                  <w:sz w:val="20"/>
                  <w:u w:val="single" w:color="0000FF"/>
                </w:rPr>
                <w:t>-</w:t>
              </w:r>
            </w:hyperlink>
            <w:hyperlink r:id="rId246">
              <w:r>
                <w:rPr>
                  <w:color w:val="0000FF"/>
                  <w:sz w:val="20"/>
                  <w:u w:val="single" w:color="0000FF"/>
                </w:rPr>
                <w:t>regulated_learning.pd</w:t>
              </w:r>
            </w:hyperlink>
            <w:hyperlink r:id="rId247">
              <w:r>
                <w:rPr>
                  <w:color w:val="0000FF"/>
                  <w:sz w:val="20"/>
                  <w:u w:val="single" w:color="0000FF"/>
                </w:rPr>
                <w:t>f</w:t>
              </w:r>
            </w:hyperlink>
            <w:hyperlink r:id="rId248">
              <w:r>
                <w:rPr>
                  <w:sz w:val="20"/>
                </w:rPr>
                <w:t xml:space="preserve">  </w:t>
              </w:r>
            </w:hyperlink>
            <w:r>
              <w:t xml:space="preserve"> </w:t>
            </w:r>
          </w:p>
        </w:tc>
        <w:tc>
          <w:tcPr>
            <w:tcW w:w="1218" w:type="dxa"/>
            <w:tcBorders>
              <w:top w:val="single" w:sz="4" w:space="0" w:color="000000"/>
              <w:left w:val="single" w:sz="4" w:space="0" w:color="000000"/>
              <w:bottom w:val="single" w:sz="4" w:space="0" w:color="000000"/>
              <w:right w:val="single" w:sz="4" w:space="0" w:color="000000"/>
            </w:tcBorders>
          </w:tcPr>
          <w:p w14:paraId="48E7C684"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60" w:firstLine="0"/>
            </w:pPr>
            <w:r>
              <w:rPr>
                <w:sz w:val="22"/>
              </w:rPr>
              <w:t xml:space="preserve">All areas </w:t>
            </w:r>
            <w:r>
              <w:t xml:space="preserve"> </w:t>
            </w:r>
          </w:p>
        </w:tc>
      </w:tr>
      <w:tr w:rsidR="006E4F8D" w14:paraId="44F39572" w14:textId="77777777" w:rsidTr="00AE36F7">
        <w:trPr>
          <w:gridBefore w:val="1"/>
          <w:wBefore w:w="18" w:type="dxa"/>
          <w:trHeight w:val="1519"/>
        </w:trPr>
        <w:tc>
          <w:tcPr>
            <w:tcW w:w="1359" w:type="dxa"/>
            <w:tcBorders>
              <w:top w:val="single" w:sz="4" w:space="0" w:color="000000"/>
              <w:left w:val="single" w:sz="4" w:space="0" w:color="000000"/>
              <w:bottom w:val="single" w:sz="4" w:space="0" w:color="000000"/>
              <w:right w:val="single" w:sz="4" w:space="0" w:color="000000"/>
            </w:tcBorders>
          </w:tcPr>
          <w:p w14:paraId="6375EC05"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43" w:firstLine="0"/>
            </w:pPr>
            <w:r>
              <w:rPr>
                <w:sz w:val="21"/>
              </w:rPr>
              <w:t xml:space="preserve">Behaviour Support via </w:t>
            </w:r>
          </w:p>
          <w:p w14:paraId="3DEC628B"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43" w:firstLine="0"/>
              <w:jc w:val="both"/>
            </w:pPr>
            <w:r>
              <w:rPr>
                <w:sz w:val="21"/>
              </w:rPr>
              <w:t xml:space="preserve">LA Specialist  from Newton’s Walk </w:t>
            </w:r>
            <w:r>
              <w:t xml:space="preserve"> </w:t>
            </w:r>
          </w:p>
        </w:tc>
        <w:tc>
          <w:tcPr>
            <w:tcW w:w="8647" w:type="dxa"/>
            <w:tcBorders>
              <w:top w:val="single" w:sz="4" w:space="0" w:color="000000"/>
              <w:left w:val="single" w:sz="4" w:space="0" w:color="000000"/>
              <w:bottom w:val="single" w:sz="4" w:space="0" w:color="000000"/>
              <w:right w:val="single" w:sz="4" w:space="0" w:color="000000"/>
            </w:tcBorders>
          </w:tcPr>
          <w:p w14:paraId="308D4976" w14:textId="77777777" w:rsidR="006E4F8D" w:rsidRDefault="00AC3E76">
            <w:pPr>
              <w:pBdr>
                <w:top w:val="none" w:sz="0" w:space="0" w:color="auto"/>
                <w:left w:val="none" w:sz="0" w:space="0" w:color="auto"/>
                <w:bottom w:val="none" w:sz="0" w:space="0" w:color="auto"/>
                <w:right w:val="none" w:sz="0" w:space="0" w:color="auto"/>
              </w:pBdr>
              <w:spacing w:after="88" w:line="225" w:lineRule="auto"/>
              <w:ind w:left="85" w:firstLine="0"/>
            </w:pPr>
            <w:hyperlink r:id="rId249">
              <w:r w:rsidR="00E36C4A">
                <w:rPr>
                  <w:color w:val="0000FF"/>
                  <w:sz w:val="20"/>
                  <w:u w:val="single" w:color="0000FF"/>
                </w:rPr>
                <w:t>https://d2tic4wvo1iusb.cloudfront.net/ee</w:t>
              </w:r>
            </w:hyperlink>
            <w:hyperlink r:id="rId250">
              <w:r w:rsidR="00E36C4A">
                <w:rPr>
                  <w:color w:val="0000FF"/>
                  <w:sz w:val="20"/>
                  <w:u w:val="single" w:color="0000FF"/>
                </w:rPr>
                <w:t>f</w:t>
              </w:r>
            </w:hyperlink>
            <w:hyperlink r:id="rId251"/>
            <w:hyperlink r:id="rId252">
              <w:r w:rsidR="00E36C4A">
                <w:rPr>
                  <w:color w:val="0000FF"/>
                  <w:sz w:val="20"/>
                  <w:u w:val="single" w:color="0000FF"/>
                </w:rPr>
                <w:t>guidanc</w:t>
              </w:r>
            </w:hyperlink>
            <w:hyperlink r:id="rId253">
              <w:r w:rsidR="00E36C4A">
                <w:rPr>
                  <w:color w:val="0000FF"/>
                  <w:sz w:val="20"/>
                  <w:u w:val="single" w:color="0000FF"/>
                </w:rPr>
                <w:t>ereports/behaviour/EEF_Improving_behaviour_in_schools_Report.pd</w:t>
              </w:r>
            </w:hyperlink>
            <w:hyperlink r:id="rId254">
              <w:r w:rsidR="00E36C4A">
                <w:rPr>
                  <w:color w:val="0000FF"/>
                  <w:sz w:val="20"/>
                  <w:u w:val="single" w:color="0000FF"/>
                </w:rPr>
                <w:t>f</w:t>
              </w:r>
            </w:hyperlink>
            <w:hyperlink r:id="rId255">
              <w:r w:rsidR="00E36C4A">
                <w:rPr>
                  <w:sz w:val="20"/>
                </w:rPr>
                <w:t xml:space="preserve">  </w:t>
              </w:r>
            </w:hyperlink>
            <w:r w:rsidR="00E36C4A">
              <w:t xml:space="preserve"> </w:t>
            </w:r>
          </w:p>
          <w:p w14:paraId="3747FAFA" w14:textId="77777777" w:rsidR="006E4F8D" w:rsidRDefault="00E36C4A">
            <w:pPr>
              <w:pBdr>
                <w:top w:val="none" w:sz="0" w:space="0" w:color="auto"/>
                <w:left w:val="none" w:sz="0" w:space="0" w:color="auto"/>
                <w:bottom w:val="none" w:sz="0" w:space="0" w:color="auto"/>
                <w:right w:val="none" w:sz="0" w:space="0" w:color="auto"/>
              </w:pBdr>
              <w:spacing w:after="3" w:line="259" w:lineRule="auto"/>
              <w:ind w:left="85" w:firstLine="0"/>
            </w:pPr>
            <w:r>
              <w:rPr>
                <w:sz w:val="20"/>
              </w:rPr>
              <w:t xml:space="preserve"> </w:t>
            </w:r>
            <w:r>
              <w:t xml:space="preserve"> </w:t>
            </w:r>
          </w:p>
          <w:p w14:paraId="5F740AC1"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85" w:firstLine="0"/>
            </w:pPr>
            <w:r>
              <w:rPr>
                <w:sz w:val="20"/>
              </w:rPr>
              <w:t xml:space="preserve">Behaviour Panel involved in discussing most challenging behaviours of SEND pupils and support from Local Authority Behaviour Support   </w:t>
            </w:r>
            <w:r>
              <w:t xml:space="preserve"> </w:t>
            </w:r>
          </w:p>
        </w:tc>
        <w:tc>
          <w:tcPr>
            <w:tcW w:w="1218" w:type="dxa"/>
            <w:tcBorders>
              <w:top w:val="single" w:sz="4" w:space="0" w:color="000000"/>
              <w:left w:val="single" w:sz="4" w:space="0" w:color="000000"/>
              <w:bottom w:val="single" w:sz="4" w:space="0" w:color="000000"/>
              <w:right w:val="single" w:sz="4" w:space="0" w:color="000000"/>
            </w:tcBorders>
          </w:tcPr>
          <w:p w14:paraId="01CD8853"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60" w:firstLine="0"/>
            </w:pPr>
            <w:r>
              <w:rPr>
                <w:sz w:val="22"/>
              </w:rPr>
              <w:t xml:space="preserve">All areas </w:t>
            </w:r>
            <w:r>
              <w:t xml:space="preserve"> </w:t>
            </w:r>
          </w:p>
        </w:tc>
      </w:tr>
      <w:tr w:rsidR="006E4F8D" w14:paraId="646A739C" w14:textId="77777777" w:rsidTr="00AE36F7">
        <w:trPr>
          <w:gridBefore w:val="1"/>
          <w:wBefore w:w="18" w:type="dxa"/>
          <w:trHeight w:val="2516"/>
        </w:trPr>
        <w:tc>
          <w:tcPr>
            <w:tcW w:w="1359" w:type="dxa"/>
            <w:tcBorders>
              <w:top w:val="single" w:sz="4" w:space="0" w:color="000000"/>
              <w:left w:val="single" w:sz="4" w:space="0" w:color="000000"/>
              <w:bottom w:val="double" w:sz="4" w:space="0" w:color="000000"/>
              <w:right w:val="single" w:sz="4" w:space="0" w:color="000000"/>
            </w:tcBorders>
          </w:tcPr>
          <w:p w14:paraId="4FB90038"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43" w:firstLine="0"/>
            </w:pPr>
            <w:r>
              <w:rPr>
                <w:sz w:val="23"/>
              </w:rPr>
              <w:t xml:space="preserve">Learning Support </w:t>
            </w:r>
            <w:r>
              <w:t xml:space="preserve"> </w:t>
            </w:r>
          </w:p>
          <w:p w14:paraId="074A51F8" w14:textId="77777777" w:rsidR="006E4F8D" w:rsidRDefault="00E36C4A">
            <w:pPr>
              <w:pBdr>
                <w:top w:val="none" w:sz="0" w:space="0" w:color="auto"/>
                <w:left w:val="none" w:sz="0" w:space="0" w:color="auto"/>
                <w:bottom w:val="none" w:sz="0" w:space="0" w:color="auto"/>
                <w:right w:val="none" w:sz="0" w:space="0" w:color="auto"/>
              </w:pBdr>
              <w:spacing w:after="12" w:line="259" w:lineRule="auto"/>
              <w:ind w:left="43" w:firstLine="0"/>
            </w:pPr>
            <w:r>
              <w:rPr>
                <w:sz w:val="23"/>
              </w:rPr>
              <w:t xml:space="preserve">Assistant </w:t>
            </w:r>
            <w:r>
              <w:t xml:space="preserve"> </w:t>
            </w:r>
          </w:p>
          <w:p w14:paraId="4937409B"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43" w:firstLine="0"/>
            </w:pPr>
            <w:r>
              <w:rPr>
                <w:sz w:val="23"/>
              </w:rPr>
              <w:t xml:space="preserve">(£19,340) </w:t>
            </w:r>
            <w:r>
              <w:t xml:space="preserve"> </w:t>
            </w:r>
          </w:p>
        </w:tc>
        <w:tc>
          <w:tcPr>
            <w:tcW w:w="8647" w:type="dxa"/>
            <w:tcBorders>
              <w:top w:val="single" w:sz="4" w:space="0" w:color="000000"/>
              <w:left w:val="single" w:sz="4" w:space="0" w:color="000000"/>
              <w:bottom w:val="single" w:sz="4" w:space="0" w:color="000000"/>
              <w:right w:val="single" w:sz="4" w:space="0" w:color="000000"/>
            </w:tcBorders>
            <w:vAlign w:val="center"/>
          </w:tcPr>
          <w:p w14:paraId="67B645E9" w14:textId="77777777" w:rsidR="006E4F8D" w:rsidRDefault="00AC3E76">
            <w:pPr>
              <w:pBdr>
                <w:top w:val="none" w:sz="0" w:space="0" w:color="auto"/>
                <w:left w:val="none" w:sz="0" w:space="0" w:color="auto"/>
                <w:bottom w:val="none" w:sz="0" w:space="0" w:color="auto"/>
                <w:right w:val="none" w:sz="0" w:space="0" w:color="auto"/>
              </w:pBdr>
              <w:spacing w:after="30" w:line="224" w:lineRule="auto"/>
              <w:ind w:left="85" w:firstLine="0"/>
            </w:pPr>
            <w:hyperlink r:id="rId256">
              <w:r w:rsidR="00E36C4A">
                <w:rPr>
                  <w:color w:val="0000FF"/>
                  <w:sz w:val="20"/>
                  <w:u w:val="single" w:color="0000FF"/>
                </w:rPr>
                <w:t>https://d2tic4wvo1iusb.cloudfront.net/ee</w:t>
              </w:r>
            </w:hyperlink>
            <w:hyperlink r:id="rId257">
              <w:r w:rsidR="00E36C4A">
                <w:rPr>
                  <w:color w:val="0000FF"/>
                  <w:sz w:val="20"/>
                  <w:u w:val="single" w:color="0000FF"/>
                </w:rPr>
                <w:t>f</w:t>
              </w:r>
            </w:hyperlink>
            <w:hyperlink r:id="rId258">
              <w:r w:rsidR="00E36C4A">
                <w:rPr>
                  <w:color w:val="0000FF"/>
                  <w:sz w:val="20"/>
                  <w:u w:val="single" w:color="0000FF"/>
                </w:rPr>
                <w:t>-</w:t>
              </w:r>
            </w:hyperlink>
            <w:hyperlink r:id="rId259">
              <w:r w:rsidR="00E36C4A">
                <w:rPr>
                  <w:color w:val="0000FF"/>
                  <w:sz w:val="20"/>
                  <w:u w:val="single" w:color="0000FF"/>
                </w:rPr>
                <w:t>guidanc</w:t>
              </w:r>
            </w:hyperlink>
            <w:hyperlink r:id="rId260">
              <w:r w:rsidR="00E36C4A">
                <w:rPr>
                  <w:color w:val="0000FF"/>
                  <w:sz w:val="20"/>
                  <w:u w:val="single" w:color="0000FF"/>
                </w:rPr>
                <w:t>e</w:t>
              </w:r>
            </w:hyperlink>
            <w:hyperlink r:id="rId261"/>
            <w:hyperlink r:id="rId262">
              <w:r w:rsidR="00E36C4A">
                <w:rPr>
                  <w:color w:val="0000FF"/>
                  <w:sz w:val="20"/>
                  <w:u w:val="single" w:color="0000FF"/>
                </w:rPr>
                <w:t>reports/primar</w:t>
              </w:r>
            </w:hyperlink>
            <w:hyperlink r:id="rId263">
              <w:r w:rsidR="00E36C4A">
                <w:rPr>
                  <w:color w:val="0000FF"/>
                  <w:sz w:val="20"/>
                  <w:u w:val="single" w:color="0000FF"/>
                </w:rPr>
                <w:t>ysel/EEF_Social_and_Emotional_Learning.pd</w:t>
              </w:r>
            </w:hyperlink>
            <w:hyperlink r:id="rId264">
              <w:r w:rsidR="00E36C4A">
                <w:rPr>
                  <w:color w:val="0000FF"/>
                  <w:sz w:val="20"/>
                  <w:u w:val="single" w:color="0000FF"/>
                </w:rPr>
                <w:t>f</w:t>
              </w:r>
            </w:hyperlink>
            <w:hyperlink r:id="rId265">
              <w:r w:rsidR="00E36C4A">
                <w:rPr>
                  <w:sz w:val="20"/>
                </w:rPr>
                <w:t xml:space="preserve">  </w:t>
              </w:r>
            </w:hyperlink>
            <w:r w:rsidR="00E36C4A">
              <w:t xml:space="preserve"> </w:t>
            </w:r>
          </w:p>
          <w:p w14:paraId="56A4E00C" w14:textId="77777777" w:rsidR="006E4F8D" w:rsidRDefault="00E36C4A">
            <w:pPr>
              <w:pBdr>
                <w:top w:val="none" w:sz="0" w:space="0" w:color="auto"/>
                <w:left w:val="none" w:sz="0" w:space="0" w:color="auto"/>
                <w:bottom w:val="none" w:sz="0" w:space="0" w:color="auto"/>
                <w:right w:val="none" w:sz="0" w:space="0" w:color="auto"/>
              </w:pBdr>
              <w:spacing w:after="29" w:line="233" w:lineRule="auto"/>
              <w:ind w:left="28" w:right="45" w:firstLine="0"/>
            </w:pPr>
            <w:r>
              <w:rPr>
                <w:color w:val="0C0C0C"/>
                <w:sz w:val="20"/>
              </w:rPr>
              <w:t xml:space="preserve">More frequent behaviour difficulties meaning PP pupils are more likely to be unprepared emotionally which impacts on their academic progress. However new interventions are demonstrating an impact on behaviour incidents allowing pupils to regulate their emotions and visualise their emotions via images and appropriate vocabulary – displayed in their learning environments.  </w:t>
            </w:r>
            <w:r>
              <w:t xml:space="preserve"> </w:t>
            </w:r>
          </w:p>
          <w:p w14:paraId="0E34157D"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28" w:firstLine="0"/>
            </w:pPr>
            <w:r>
              <w:rPr>
                <w:color w:val="0C0C0C"/>
                <w:sz w:val="20"/>
              </w:rPr>
              <w:t xml:space="preserve">With the additional increase in STePs involvement in this intervention, it is essential that we can spot triggers which will affect learning.  </w:t>
            </w:r>
            <w:r>
              <w:t xml:space="preserve"> </w:t>
            </w:r>
          </w:p>
        </w:tc>
        <w:tc>
          <w:tcPr>
            <w:tcW w:w="1218" w:type="dxa"/>
            <w:tcBorders>
              <w:top w:val="single" w:sz="4" w:space="0" w:color="000000"/>
              <w:left w:val="single" w:sz="4" w:space="0" w:color="000000"/>
              <w:bottom w:val="double" w:sz="4" w:space="0" w:color="000000"/>
              <w:right w:val="single" w:sz="4" w:space="0" w:color="000000"/>
            </w:tcBorders>
          </w:tcPr>
          <w:p w14:paraId="7F2909D0"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60" w:firstLine="0"/>
            </w:pPr>
            <w:r>
              <w:rPr>
                <w:sz w:val="22"/>
              </w:rPr>
              <w:t xml:space="preserve">1 and 7 </w:t>
            </w:r>
            <w:r>
              <w:t xml:space="preserve"> </w:t>
            </w:r>
          </w:p>
        </w:tc>
      </w:tr>
      <w:tr w:rsidR="006E4F8D" w14:paraId="2DBD1046" w14:textId="77777777" w:rsidTr="00AE36F7">
        <w:trPr>
          <w:gridBefore w:val="1"/>
          <w:wBefore w:w="18" w:type="dxa"/>
          <w:trHeight w:val="353"/>
        </w:trPr>
        <w:tc>
          <w:tcPr>
            <w:tcW w:w="1359" w:type="dxa"/>
            <w:tcBorders>
              <w:top w:val="double" w:sz="4" w:space="0" w:color="000000"/>
              <w:left w:val="double" w:sz="4" w:space="0" w:color="000000"/>
              <w:bottom w:val="single" w:sz="4" w:space="0" w:color="000000"/>
              <w:right w:val="single" w:sz="4" w:space="0" w:color="000000"/>
            </w:tcBorders>
          </w:tcPr>
          <w:p w14:paraId="62E21C09" w14:textId="77777777" w:rsidR="006E4F8D" w:rsidRPr="005D37F4" w:rsidRDefault="00E36C4A">
            <w:pPr>
              <w:pBdr>
                <w:top w:val="none" w:sz="0" w:space="0" w:color="auto"/>
                <w:left w:val="none" w:sz="0" w:space="0" w:color="auto"/>
                <w:bottom w:val="none" w:sz="0" w:space="0" w:color="auto"/>
                <w:right w:val="none" w:sz="0" w:space="0" w:color="auto"/>
              </w:pBdr>
              <w:spacing w:after="0" w:line="259" w:lineRule="auto"/>
              <w:ind w:left="0" w:firstLine="0"/>
              <w:rPr>
                <w:sz w:val="18"/>
                <w:szCs w:val="18"/>
              </w:rPr>
            </w:pPr>
            <w:r w:rsidRPr="005D37F4">
              <w:rPr>
                <w:sz w:val="18"/>
                <w:szCs w:val="18"/>
              </w:rPr>
              <w:t xml:space="preserve">Counselling </w:t>
            </w:r>
          </w:p>
        </w:tc>
        <w:tc>
          <w:tcPr>
            <w:tcW w:w="8647" w:type="dxa"/>
            <w:vMerge w:val="restart"/>
            <w:tcBorders>
              <w:top w:val="single" w:sz="4" w:space="0" w:color="000000"/>
              <w:left w:val="single" w:sz="4" w:space="0" w:color="000000"/>
              <w:bottom w:val="single" w:sz="4" w:space="0" w:color="000000"/>
              <w:right w:val="double" w:sz="4" w:space="0" w:color="000000"/>
            </w:tcBorders>
          </w:tcPr>
          <w:p w14:paraId="175A627C" w14:textId="77777777" w:rsidR="006E4F8D" w:rsidRDefault="00E36C4A">
            <w:pPr>
              <w:pBdr>
                <w:top w:val="none" w:sz="0" w:space="0" w:color="auto"/>
                <w:left w:val="none" w:sz="0" w:space="0" w:color="auto"/>
                <w:bottom w:val="none" w:sz="0" w:space="0" w:color="auto"/>
                <w:right w:val="none" w:sz="0" w:space="0" w:color="auto"/>
              </w:pBdr>
              <w:spacing w:after="58" w:line="231" w:lineRule="auto"/>
              <w:ind w:left="102" w:right="90" w:firstLine="0"/>
            </w:pPr>
            <w:r>
              <w:rPr>
                <w:color w:val="000000"/>
                <w:sz w:val="20"/>
              </w:rPr>
              <w:t xml:space="preserve">There is extensive evidence associating childhood social and emotional skills with improved outcomes at school and in later life (e.g., improved academic performance, attitudes, behaviour and relationships with peers): </w:t>
            </w:r>
            <w:r>
              <w:t xml:space="preserve"> </w:t>
            </w:r>
          </w:p>
          <w:p w14:paraId="0180E107"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02" w:firstLine="0"/>
            </w:pPr>
            <w:r>
              <w:rPr>
                <w:color w:val="0070C0"/>
                <w:sz w:val="20"/>
                <w:u w:val="single" w:color="0070C0"/>
              </w:rPr>
              <w:t>EEFSocial_and_Emotional_Learning.pdf educationendowmentfoundation.org.uk</w:t>
            </w:r>
            <w:r>
              <w:rPr>
                <w:color w:val="0070C0"/>
                <w:sz w:val="20"/>
              </w:rPr>
              <w:t xml:space="preserve"> </w:t>
            </w:r>
            <w:r>
              <w:t xml:space="preserve"> </w:t>
            </w:r>
          </w:p>
        </w:tc>
        <w:tc>
          <w:tcPr>
            <w:tcW w:w="1218" w:type="dxa"/>
            <w:tcBorders>
              <w:top w:val="double" w:sz="4" w:space="0" w:color="000000"/>
              <w:left w:val="double" w:sz="4" w:space="0" w:color="000000"/>
              <w:bottom w:val="single" w:sz="4" w:space="0" w:color="000000"/>
              <w:right w:val="single" w:sz="4" w:space="0" w:color="000000"/>
            </w:tcBorders>
          </w:tcPr>
          <w:p w14:paraId="484582F0"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pPr>
            <w:r>
              <w:t xml:space="preserve">All areas </w:t>
            </w:r>
          </w:p>
        </w:tc>
      </w:tr>
      <w:tr w:rsidR="006E4F8D" w14:paraId="5C10F344" w14:textId="77777777" w:rsidTr="00AE36F7">
        <w:trPr>
          <w:gridBefore w:val="1"/>
          <w:wBefore w:w="18" w:type="dxa"/>
          <w:trHeight w:val="775"/>
        </w:trPr>
        <w:tc>
          <w:tcPr>
            <w:tcW w:w="1359" w:type="dxa"/>
            <w:tcBorders>
              <w:top w:val="single" w:sz="4" w:space="0" w:color="000000"/>
              <w:left w:val="single" w:sz="4" w:space="0" w:color="000000"/>
              <w:bottom w:val="single" w:sz="4" w:space="0" w:color="000000"/>
              <w:right w:val="single" w:sz="4" w:space="0" w:color="000000"/>
            </w:tcBorders>
          </w:tcPr>
          <w:p w14:paraId="49261FA0" w14:textId="77777777" w:rsidR="006E4F8D" w:rsidRDefault="006E4F8D">
            <w:pPr>
              <w:spacing w:after="160" w:line="259" w:lineRule="auto"/>
              <w:ind w:left="0" w:firstLine="0"/>
            </w:pPr>
          </w:p>
        </w:tc>
        <w:tc>
          <w:tcPr>
            <w:tcW w:w="8647" w:type="dxa"/>
            <w:vMerge/>
            <w:tcBorders>
              <w:top w:val="nil"/>
              <w:left w:val="single" w:sz="4" w:space="0" w:color="000000"/>
              <w:bottom w:val="single" w:sz="4" w:space="0" w:color="000000"/>
              <w:right w:val="double" w:sz="4" w:space="0" w:color="000000"/>
            </w:tcBorders>
          </w:tcPr>
          <w:p w14:paraId="569820EE" w14:textId="77777777" w:rsidR="006E4F8D" w:rsidRDefault="006E4F8D">
            <w:pPr>
              <w:spacing w:after="160" w:line="259" w:lineRule="auto"/>
              <w:ind w:left="0" w:firstLine="0"/>
            </w:pPr>
          </w:p>
        </w:tc>
        <w:tc>
          <w:tcPr>
            <w:tcW w:w="1218" w:type="dxa"/>
            <w:tcBorders>
              <w:top w:val="single" w:sz="4" w:space="0" w:color="000000"/>
              <w:left w:val="single" w:sz="4" w:space="0" w:color="000000"/>
              <w:bottom w:val="single" w:sz="4" w:space="0" w:color="000000"/>
              <w:right w:val="single" w:sz="4" w:space="0" w:color="000000"/>
            </w:tcBorders>
          </w:tcPr>
          <w:p w14:paraId="25342234" w14:textId="77777777" w:rsidR="006E4F8D" w:rsidRDefault="006E4F8D">
            <w:pPr>
              <w:spacing w:after="160" w:line="259" w:lineRule="auto"/>
              <w:ind w:left="0" w:firstLine="0"/>
            </w:pPr>
          </w:p>
        </w:tc>
      </w:tr>
      <w:tr w:rsidR="006E4F8D" w14:paraId="0A1AE0A3" w14:textId="77777777" w:rsidTr="00AE36F7">
        <w:trPr>
          <w:gridBefore w:val="1"/>
          <w:wBefore w:w="18" w:type="dxa"/>
          <w:trHeight w:val="2677"/>
        </w:trPr>
        <w:tc>
          <w:tcPr>
            <w:tcW w:w="1359" w:type="dxa"/>
            <w:tcBorders>
              <w:top w:val="single" w:sz="4" w:space="0" w:color="000000"/>
              <w:left w:val="single" w:sz="4" w:space="0" w:color="000000"/>
              <w:bottom w:val="single" w:sz="4" w:space="0" w:color="000000"/>
              <w:right w:val="single" w:sz="4" w:space="0" w:color="000000"/>
            </w:tcBorders>
          </w:tcPr>
          <w:p w14:paraId="11515165"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2" w:firstLine="0"/>
            </w:pPr>
            <w:r>
              <w:rPr>
                <w:sz w:val="20"/>
              </w:rPr>
              <w:t xml:space="preserve">Work with  EWO </w:t>
            </w:r>
          </w:p>
          <w:p w14:paraId="77AC536C" w14:textId="77777777" w:rsidR="006E4F8D" w:rsidRDefault="00E36C4A">
            <w:pPr>
              <w:pBdr>
                <w:top w:val="none" w:sz="0" w:space="0" w:color="auto"/>
                <w:left w:val="none" w:sz="0" w:space="0" w:color="auto"/>
                <w:bottom w:val="none" w:sz="0" w:space="0" w:color="auto"/>
                <w:right w:val="none" w:sz="0" w:space="0" w:color="auto"/>
              </w:pBdr>
              <w:spacing w:after="0" w:line="265" w:lineRule="auto"/>
              <w:ind w:left="2" w:right="228" w:firstLine="0"/>
              <w:jc w:val="both"/>
            </w:pPr>
            <w:r>
              <w:rPr>
                <w:sz w:val="20"/>
              </w:rPr>
              <w:t xml:space="preserve">&amp; EHA   support with  parents. Approx.  2 hours per </w:t>
            </w:r>
          </w:p>
          <w:p w14:paraId="29095E3B" w14:textId="77777777" w:rsidR="006E4F8D" w:rsidRDefault="00E36C4A">
            <w:pPr>
              <w:pBdr>
                <w:top w:val="none" w:sz="0" w:space="0" w:color="auto"/>
                <w:left w:val="none" w:sz="0" w:space="0" w:color="auto"/>
                <w:bottom w:val="none" w:sz="0" w:space="0" w:color="auto"/>
                <w:right w:val="none" w:sz="0" w:space="0" w:color="auto"/>
              </w:pBdr>
              <w:spacing w:after="53" w:line="252" w:lineRule="auto"/>
              <w:ind w:left="2" w:firstLine="0"/>
            </w:pPr>
            <w:r>
              <w:rPr>
                <w:sz w:val="20"/>
              </w:rPr>
              <w:t xml:space="preserve">week  Monthly EWO sessions   </w:t>
            </w:r>
          </w:p>
          <w:p w14:paraId="6770CAFB"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2" w:firstLine="0"/>
            </w:pPr>
            <w:r>
              <w:rPr>
                <w:sz w:val="20"/>
              </w:rPr>
              <w:t xml:space="preserve">£4,097  </w:t>
            </w:r>
          </w:p>
          <w:p w14:paraId="6D27FF4F" w14:textId="77777777" w:rsidR="006E4F8D" w:rsidRDefault="006E4F8D" w:rsidP="00AE36F7">
            <w:pPr>
              <w:pBdr>
                <w:top w:val="none" w:sz="0" w:space="0" w:color="auto"/>
                <w:left w:val="none" w:sz="0" w:space="0" w:color="auto"/>
                <w:bottom w:val="none" w:sz="0" w:space="0" w:color="auto"/>
                <w:right w:val="none" w:sz="0" w:space="0" w:color="auto"/>
              </w:pBdr>
              <w:spacing w:after="0" w:line="259" w:lineRule="auto"/>
              <w:ind w:left="2" w:firstLine="0"/>
            </w:pPr>
          </w:p>
          <w:p w14:paraId="327A6AC4"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2" w:firstLine="0"/>
            </w:pPr>
            <w:r>
              <w:rPr>
                <w:sz w:val="20"/>
              </w:rPr>
              <w:t xml:space="preserve">£12,500 </w:t>
            </w:r>
          </w:p>
        </w:tc>
        <w:tc>
          <w:tcPr>
            <w:tcW w:w="8647" w:type="dxa"/>
            <w:tcBorders>
              <w:top w:val="single" w:sz="4" w:space="0" w:color="000000"/>
              <w:left w:val="single" w:sz="4" w:space="0" w:color="000000"/>
              <w:bottom w:val="single" w:sz="4" w:space="0" w:color="000000"/>
              <w:right w:val="single" w:sz="4" w:space="0" w:color="000000"/>
            </w:tcBorders>
          </w:tcPr>
          <w:p w14:paraId="1D5EBECA" w14:textId="77777777" w:rsidR="006E4F8D" w:rsidRDefault="00E36C4A">
            <w:pPr>
              <w:pBdr>
                <w:top w:val="none" w:sz="0" w:space="0" w:color="auto"/>
                <w:left w:val="none" w:sz="0" w:space="0" w:color="auto"/>
                <w:bottom w:val="none" w:sz="0" w:space="0" w:color="auto"/>
                <w:right w:val="none" w:sz="0" w:space="0" w:color="auto"/>
              </w:pBdr>
              <w:spacing w:after="26" w:line="259" w:lineRule="auto"/>
              <w:ind w:left="44" w:firstLine="0"/>
            </w:pPr>
            <w:r>
              <w:rPr>
                <w:sz w:val="20"/>
              </w:rPr>
              <w:t xml:space="preserve">Evidence from Education Endowment Foundation –   </w:t>
            </w:r>
          </w:p>
          <w:p w14:paraId="56CA2033" w14:textId="77777777" w:rsidR="006E4F8D" w:rsidRDefault="00E36C4A">
            <w:pPr>
              <w:pBdr>
                <w:top w:val="none" w:sz="0" w:space="0" w:color="auto"/>
                <w:left w:val="none" w:sz="0" w:space="0" w:color="auto"/>
                <w:bottom w:val="none" w:sz="0" w:space="0" w:color="auto"/>
                <w:right w:val="none" w:sz="0" w:space="0" w:color="auto"/>
              </w:pBdr>
              <w:spacing w:after="26" w:line="259" w:lineRule="auto"/>
              <w:ind w:left="44" w:firstLine="0"/>
            </w:pPr>
            <w:r>
              <w:rPr>
                <w:sz w:val="20"/>
              </w:rPr>
              <w:t xml:space="preserve">Teaching and Learning Toolkit: Parental Engagement (+ 4 Months.)   </w:t>
            </w:r>
          </w:p>
          <w:p w14:paraId="2342360C" w14:textId="77777777" w:rsidR="006E4F8D" w:rsidRDefault="00AC3E76">
            <w:pPr>
              <w:pBdr>
                <w:top w:val="none" w:sz="0" w:space="0" w:color="auto"/>
                <w:left w:val="none" w:sz="0" w:space="0" w:color="auto"/>
                <w:bottom w:val="none" w:sz="0" w:space="0" w:color="auto"/>
                <w:right w:val="none" w:sz="0" w:space="0" w:color="auto"/>
              </w:pBdr>
              <w:spacing w:after="87" w:line="259" w:lineRule="auto"/>
              <w:ind w:left="44" w:firstLine="0"/>
            </w:pPr>
            <w:hyperlink r:id="rId266">
              <w:r w:rsidR="00E36C4A">
                <w:rPr>
                  <w:color w:val="0000FF"/>
                  <w:sz w:val="20"/>
                  <w:u w:val="single" w:color="0000FF"/>
                </w:rPr>
                <w:t>Parental engagement | E</w:t>
              </w:r>
            </w:hyperlink>
            <w:hyperlink r:id="rId267">
              <w:r w:rsidR="00E36C4A">
                <w:rPr>
                  <w:color w:val="0000FF"/>
                  <w:sz w:val="20"/>
                  <w:u w:val="single" w:color="0000FF"/>
                </w:rPr>
                <w:t>E</w:t>
              </w:r>
            </w:hyperlink>
            <w:hyperlink r:id="rId268">
              <w:r w:rsidR="00E36C4A">
                <w:rPr>
                  <w:color w:val="0000FF"/>
                  <w:sz w:val="20"/>
                  <w:u w:val="single" w:color="0000FF"/>
                </w:rPr>
                <w:t>F</w:t>
              </w:r>
            </w:hyperlink>
            <w:hyperlink r:id="rId269">
              <w:r w:rsidR="00E36C4A">
                <w:rPr>
                  <w:color w:val="0000FF"/>
                  <w:sz w:val="20"/>
                </w:rPr>
                <w:t xml:space="preserve"> </w:t>
              </w:r>
            </w:hyperlink>
            <w:hyperlink r:id="rId270">
              <w:r w:rsidR="00E36C4A">
                <w:rPr>
                  <w:sz w:val="20"/>
                </w:rPr>
                <w:t xml:space="preserve">  </w:t>
              </w:r>
            </w:hyperlink>
          </w:p>
          <w:p w14:paraId="3E2024F4" w14:textId="77777777" w:rsidR="006E4F8D" w:rsidRDefault="00AC3E76">
            <w:pPr>
              <w:pBdr>
                <w:top w:val="none" w:sz="0" w:space="0" w:color="auto"/>
                <w:left w:val="none" w:sz="0" w:space="0" w:color="auto"/>
                <w:bottom w:val="none" w:sz="0" w:space="0" w:color="auto"/>
                <w:right w:val="none" w:sz="0" w:space="0" w:color="auto"/>
              </w:pBdr>
              <w:spacing w:after="38" w:line="259" w:lineRule="auto"/>
              <w:ind w:left="102" w:firstLine="0"/>
            </w:pPr>
            <w:hyperlink r:id="rId271">
              <w:r w:rsidR="00E36C4A">
                <w:rPr>
                  <w:color w:val="0000FF"/>
                  <w:sz w:val="20"/>
                  <w:u w:val="single" w:color="0000FF"/>
                </w:rPr>
                <w:t>(educationendowmentfoundation.org.u</w:t>
              </w:r>
            </w:hyperlink>
            <w:hyperlink r:id="rId272">
              <w:r w:rsidR="00E36C4A">
                <w:rPr>
                  <w:color w:val="0000FF"/>
                  <w:sz w:val="20"/>
                  <w:u w:val="single" w:color="0000FF"/>
                </w:rPr>
                <w:t>k</w:t>
              </w:r>
            </w:hyperlink>
            <w:hyperlink r:id="rId273">
              <w:r w:rsidR="00E36C4A">
                <w:rPr>
                  <w:color w:val="0000FF"/>
                  <w:sz w:val="20"/>
                  <w:u w:val="single" w:color="0000FF"/>
                </w:rPr>
                <w:t>)</w:t>
              </w:r>
            </w:hyperlink>
            <w:hyperlink r:id="rId274">
              <w:r w:rsidR="00E36C4A">
                <w:rPr>
                  <w:sz w:val="20"/>
                </w:rPr>
                <w:t xml:space="preserve">   </w:t>
              </w:r>
            </w:hyperlink>
          </w:p>
          <w:p w14:paraId="72368020" w14:textId="77777777" w:rsidR="006E4F8D" w:rsidRDefault="00E36C4A">
            <w:pPr>
              <w:pBdr>
                <w:top w:val="none" w:sz="0" w:space="0" w:color="auto"/>
                <w:left w:val="none" w:sz="0" w:space="0" w:color="auto"/>
                <w:bottom w:val="none" w:sz="0" w:space="0" w:color="auto"/>
                <w:right w:val="none" w:sz="0" w:space="0" w:color="auto"/>
              </w:pBdr>
              <w:spacing w:after="58" w:line="240" w:lineRule="auto"/>
              <w:ind w:left="102" w:right="151" w:firstLine="0"/>
            </w:pPr>
            <w:r>
              <w:rPr>
                <w:sz w:val="20"/>
              </w:rPr>
              <w:t xml:space="preserve">Attendance is crucial and statutory, EHA provision to support parents in bringing their children to school.   </w:t>
            </w:r>
          </w:p>
          <w:p w14:paraId="2FDE4383"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44" w:firstLine="0"/>
            </w:pPr>
            <w:r>
              <w:rPr>
                <w:sz w:val="20"/>
              </w:rPr>
              <w:t xml:space="preserve">EWO support to address absenteeism: </w:t>
            </w:r>
            <w:hyperlink r:id="rId275">
              <w:r>
                <w:rPr>
                  <w:color w:val="0000FF"/>
                  <w:sz w:val="20"/>
                  <w:u w:val="single" w:color="0000FF"/>
                </w:rPr>
                <w:t>Parental engagement | E</w:t>
              </w:r>
            </w:hyperlink>
            <w:hyperlink r:id="rId276">
              <w:r>
                <w:rPr>
                  <w:color w:val="0000FF"/>
                  <w:sz w:val="20"/>
                  <w:u w:val="single" w:color="0000FF"/>
                </w:rPr>
                <w:t>E</w:t>
              </w:r>
            </w:hyperlink>
            <w:hyperlink r:id="rId277">
              <w:r>
                <w:rPr>
                  <w:color w:val="0000FF"/>
                  <w:sz w:val="20"/>
                  <w:u w:val="single" w:color="0000FF"/>
                </w:rPr>
                <w:t>F</w:t>
              </w:r>
            </w:hyperlink>
            <w:hyperlink r:id="rId278">
              <w:r>
                <w:rPr>
                  <w:color w:val="0000FF"/>
                  <w:sz w:val="20"/>
                </w:rPr>
                <w:t xml:space="preserve"> </w:t>
              </w:r>
            </w:hyperlink>
            <w:hyperlink r:id="rId279">
              <w:r>
                <w:rPr>
                  <w:sz w:val="20"/>
                </w:rPr>
                <w:t xml:space="preserve">  </w:t>
              </w:r>
            </w:hyperlink>
          </w:p>
          <w:p w14:paraId="7CD0C40A"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44" w:firstLine="0"/>
            </w:pPr>
            <w:r>
              <w:rPr>
                <w:sz w:val="20"/>
              </w:rPr>
              <w:t xml:space="preserve"> </w:t>
            </w:r>
          </w:p>
          <w:p w14:paraId="6FFDB076"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44" w:firstLine="0"/>
            </w:pPr>
            <w:r>
              <w:rPr>
                <w:sz w:val="20"/>
              </w:rPr>
              <w:t xml:space="preserve">Recruitment of Attendance Officer </w:t>
            </w:r>
            <w:r w:rsidR="00AE36F7">
              <w:rPr>
                <w:sz w:val="20"/>
              </w:rPr>
              <w:t xml:space="preserve">– </w:t>
            </w:r>
            <w:r w:rsidR="00AE36F7" w:rsidRPr="00AE36F7">
              <w:rPr>
                <w:color w:val="C00000"/>
                <w:sz w:val="20"/>
              </w:rPr>
              <w:t>one term only</w:t>
            </w:r>
            <w:r w:rsidR="00AE36F7">
              <w:rPr>
                <w:color w:val="C00000"/>
                <w:sz w:val="20"/>
              </w:rPr>
              <w:t xml:space="preserve"> in this academic year</w:t>
            </w:r>
          </w:p>
        </w:tc>
        <w:tc>
          <w:tcPr>
            <w:tcW w:w="1218" w:type="dxa"/>
            <w:tcBorders>
              <w:top w:val="single" w:sz="4" w:space="0" w:color="000000"/>
              <w:left w:val="single" w:sz="4" w:space="0" w:color="000000"/>
              <w:bottom w:val="single" w:sz="4" w:space="0" w:color="000000"/>
              <w:right w:val="single" w:sz="4" w:space="0" w:color="000000"/>
            </w:tcBorders>
          </w:tcPr>
          <w:p w14:paraId="72679061"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9" w:firstLine="0"/>
            </w:pPr>
            <w:r>
              <w:rPr>
                <w:sz w:val="22"/>
              </w:rPr>
              <w:t xml:space="preserve">All areas </w:t>
            </w:r>
            <w:r>
              <w:t xml:space="preserve"> </w:t>
            </w:r>
          </w:p>
        </w:tc>
      </w:tr>
      <w:tr w:rsidR="006E4F8D" w14:paraId="6D016603" w14:textId="77777777" w:rsidTr="00AE36F7">
        <w:trPr>
          <w:gridBefore w:val="1"/>
          <w:wBefore w:w="18" w:type="dxa"/>
          <w:trHeight w:val="1157"/>
        </w:trPr>
        <w:tc>
          <w:tcPr>
            <w:tcW w:w="1359" w:type="dxa"/>
            <w:tcBorders>
              <w:top w:val="single" w:sz="4" w:space="0" w:color="000000"/>
              <w:left w:val="single" w:sz="4" w:space="0" w:color="000000"/>
              <w:bottom w:val="single" w:sz="4" w:space="0" w:color="000000"/>
              <w:right w:val="single" w:sz="4" w:space="0" w:color="000000"/>
            </w:tcBorders>
          </w:tcPr>
          <w:p w14:paraId="44288962"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60" w:firstLine="0"/>
            </w:pPr>
            <w:r>
              <w:rPr>
                <w:sz w:val="20"/>
              </w:rPr>
              <w:t xml:space="preserve">Relate – Safe Speak  </w:t>
            </w:r>
          </w:p>
          <w:p w14:paraId="622B48F8"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60" w:firstLine="0"/>
            </w:pPr>
            <w:r>
              <w:rPr>
                <w:sz w:val="20"/>
              </w:rPr>
              <w:t xml:space="preserve">Counselling (£6,000)  </w:t>
            </w:r>
          </w:p>
        </w:tc>
        <w:tc>
          <w:tcPr>
            <w:tcW w:w="8647" w:type="dxa"/>
            <w:tcBorders>
              <w:top w:val="single" w:sz="4" w:space="0" w:color="000000"/>
              <w:left w:val="single" w:sz="4" w:space="0" w:color="000000"/>
              <w:bottom w:val="single" w:sz="4" w:space="0" w:color="000000"/>
              <w:right w:val="single" w:sz="4" w:space="0" w:color="000000"/>
            </w:tcBorders>
          </w:tcPr>
          <w:p w14:paraId="319B402A" w14:textId="77777777" w:rsidR="006E4F8D" w:rsidRDefault="00E36C4A">
            <w:pPr>
              <w:pBdr>
                <w:top w:val="none" w:sz="0" w:space="0" w:color="auto"/>
                <w:left w:val="none" w:sz="0" w:space="0" w:color="auto"/>
                <w:bottom w:val="none" w:sz="0" w:space="0" w:color="auto"/>
                <w:right w:val="none" w:sz="0" w:space="0" w:color="auto"/>
              </w:pBdr>
              <w:spacing w:after="59" w:line="239" w:lineRule="auto"/>
              <w:ind w:left="102" w:right="90" w:firstLine="0"/>
            </w:pPr>
            <w:r>
              <w:rPr>
                <w:color w:val="000000"/>
                <w:sz w:val="20"/>
              </w:rPr>
              <w:t xml:space="preserve">There is extensive evidence associating childhood social and emotional skills with improved outcomes at school and in later life (e.g., improved academic performance, attitudes, behaviour and relationships with peers): </w:t>
            </w:r>
            <w:r>
              <w:rPr>
                <w:sz w:val="20"/>
              </w:rPr>
              <w:t xml:space="preserve"> </w:t>
            </w:r>
          </w:p>
          <w:p w14:paraId="2BF95E94"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44" w:firstLine="0"/>
            </w:pPr>
            <w:r>
              <w:rPr>
                <w:color w:val="0070C0"/>
                <w:sz w:val="20"/>
                <w:u w:val="single" w:color="0070C0"/>
              </w:rPr>
              <w:t>EEF:Social_and_Emotional_Learning.pdf(educationendowmentfoundation.org.uk</w:t>
            </w:r>
            <w:r>
              <w:rPr>
                <w:color w:val="0070C0"/>
                <w:sz w:val="20"/>
              </w:rPr>
              <w:t xml:space="preserve"> </w:t>
            </w:r>
            <w:r>
              <w:rPr>
                <w:sz w:val="20"/>
              </w:rPr>
              <w:t xml:space="preserve"> </w:t>
            </w:r>
          </w:p>
        </w:tc>
        <w:tc>
          <w:tcPr>
            <w:tcW w:w="1218" w:type="dxa"/>
            <w:tcBorders>
              <w:top w:val="single" w:sz="4" w:space="0" w:color="000000"/>
              <w:left w:val="single" w:sz="4" w:space="0" w:color="000000"/>
              <w:bottom w:val="single" w:sz="4" w:space="0" w:color="000000"/>
              <w:right w:val="single" w:sz="4" w:space="0" w:color="000000"/>
            </w:tcBorders>
          </w:tcPr>
          <w:p w14:paraId="18AE2D02"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77" w:firstLine="0"/>
            </w:pPr>
            <w:r>
              <w:rPr>
                <w:sz w:val="22"/>
              </w:rPr>
              <w:t xml:space="preserve">All areas </w:t>
            </w:r>
            <w:r>
              <w:t xml:space="preserve"> </w:t>
            </w:r>
          </w:p>
        </w:tc>
      </w:tr>
      <w:tr w:rsidR="006E4F8D" w14:paraId="35F9511B" w14:textId="77777777" w:rsidTr="00AE36F7">
        <w:tblPrEx>
          <w:tblCellMar>
            <w:top w:w="92" w:type="dxa"/>
            <w:left w:w="91" w:type="dxa"/>
            <w:bottom w:w="19" w:type="dxa"/>
          </w:tblCellMar>
        </w:tblPrEx>
        <w:trPr>
          <w:trHeight w:val="2369"/>
        </w:trPr>
        <w:tc>
          <w:tcPr>
            <w:tcW w:w="1377" w:type="dxa"/>
            <w:gridSpan w:val="2"/>
            <w:tcBorders>
              <w:top w:val="single" w:sz="4" w:space="0" w:color="000000"/>
              <w:left w:val="single" w:sz="4" w:space="0" w:color="000000"/>
              <w:bottom w:val="single" w:sz="4" w:space="0" w:color="000000"/>
              <w:right w:val="single" w:sz="4" w:space="0" w:color="000000"/>
            </w:tcBorders>
            <w:vAlign w:val="bottom"/>
          </w:tcPr>
          <w:p w14:paraId="69B37B72"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pPr>
            <w:r>
              <w:rPr>
                <w:sz w:val="20"/>
              </w:rPr>
              <w:t xml:space="preserve">M&amp;M Theatrical  </w:t>
            </w:r>
          </w:p>
          <w:p w14:paraId="2593B615" w14:textId="77777777" w:rsidR="006E4F8D" w:rsidRDefault="00E36C4A">
            <w:pPr>
              <w:pBdr>
                <w:top w:val="none" w:sz="0" w:space="0" w:color="auto"/>
                <w:left w:val="none" w:sz="0" w:space="0" w:color="auto"/>
                <w:bottom w:val="none" w:sz="0" w:space="0" w:color="auto"/>
                <w:right w:val="none" w:sz="0" w:space="0" w:color="auto"/>
              </w:pBdr>
              <w:spacing w:after="60" w:line="259" w:lineRule="auto"/>
              <w:ind w:left="60" w:firstLine="0"/>
            </w:pPr>
            <w:r>
              <w:rPr>
                <w:sz w:val="20"/>
              </w:rPr>
              <w:t xml:space="preserve">Productions (£3,200)  </w:t>
            </w:r>
          </w:p>
          <w:p w14:paraId="2EBD0C29"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pPr>
            <w:r>
              <w:rPr>
                <w:sz w:val="20"/>
              </w:rPr>
              <w:t xml:space="preserve">Experiences   </w:t>
            </w:r>
          </w:p>
          <w:p w14:paraId="25885424"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right="297" w:firstLine="0"/>
              <w:jc w:val="both"/>
            </w:pPr>
            <w:r>
              <w:rPr>
                <w:sz w:val="20"/>
              </w:rPr>
              <w:t xml:space="preserve">(including watching a live show twice every years.  Dance Workshops (£599)  </w:t>
            </w:r>
          </w:p>
        </w:tc>
        <w:tc>
          <w:tcPr>
            <w:tcW w:w="8647" w:type="dxa"/>
            <w:tcBorders>
              <w:top w:val="single" w:sz="4" w:space="0" w:color="000000"/>
              <w:left w:val="single" w:sz="4" w:space="0" w:color="000000"/>
              <w:bottom w:val="single" w:sz="4" w:space="0" w:color="000000"/>
              <w:right w:val="single" w:sz="4" w:space="0" w:color="000000"/>
            </w:tcBorders>
          </w:tcPr>
          <w:p w14:paraId="7A10BB59" w14:textId="77777777" w:rsidR="006E4F8D" w:rsidRDefault="00E36C4A">
            <w:pPr>
              <w:pBdr>
                <w:top w:val="none" w:sz="0" w:space="0" w:color="auto"/>
                <w:left w:val="none" w:sz="0" w:space="0" w:color="auto"/>
                <w:bottom w:val="none" w:sz="0" w:space="0" w:color="auto"/>
                <w:right w:val="none" w:sz="0" w:space="0" w:color="auto"/>
              </w:pBdr>
              <w:spacing w:after="60" w:line="238" w:lineRule="auto"/>
              <w:ind w:left="74" w:firstLine="0"/>
            </w:pPr>
            <w:r>
              <w:rPr>
                <w:sz w:val="20"/>
              </w:rPr>
              <w:t xml:space="preserve">Pupils have access to a rich array of experiences to build cultural capital. This improves Oracy and wellbeing.   </w:t>
            </w:r>
          </w:p>
          <w:p w14:paraId="6EF0301A" w14:textId="77777777" w:rsidR="006E4F8D" w:rsidRDefault="00E36C4A">
            <w:pPr>
              <w:pBdr>
                <w:top w:val="none" w:sz="0" w:space="0" w:color="auto"/>
                <w:left w:val="none" w:sz="0" w:space="0" w:color="auto"/>
                <w:bottom w:val="none" w:sz="0" w:space="0" w:color="auto"/>
                <w:right w:val="none" w:sz="0" w:space="0" w:color="auto"/>
              </w:pBdr>
              <w:spacing w:after="0" w:line="261" w:lineRule="auto"/>
              <w:ind w:left="17" w:right="718" w:firstLine="0"/>
            </w:pPr>
            <w:r>
              <w:rPr>
                <w:sz w:val="20"/>
              </w:rPr>
              <w:t xml:space="preserve">Research shows too many young people from disadvantaged backgrounds never get the chance to engage with extra-curricular activities.  </w:t>
            </w:r>
          </w:p>
          <w:p w14:paraId="0F724F82" w14:textId="77777777" w:rsidR="006E4F8D" w:rsidRDefault="00E36C4A">
            <w:pPr>
              <w:pBdr>
                <w:top w:val="none" w:sz="0" w:space="0" w:color="auto"/>
                <w:left w:val="none" w:sz="0" w:space="0" w:color="auto"/>
                <w:bottom w:val="none" w:sz="0" w:space="0" w:color="auto"/>
                <w:right w:val="none" w:sz="0" w:space="0" w:color="auto"/>
              </w:pBdr>
              <w:spacing w:after="12" w:line="259" w:lineRule="auto"/>
              <w:ind w:left="17" w:firstLine="0"/>
            </w:pPr>
            <w:r>
              <w:rPr>
                <w:color w:val="0000FF"/>
                <w:sz w:val="20"/>
                <w:u w:val="single" w:color="0000FF"/>
              </w:rPr>
              <w:t>https://assets.publishing.service.gov.uk/government/uploads/syst</w:t>
            </w:r>
            <w:r>
              <w:rPr>
                <w:color w:val="0000FF"/>
                <w:sz w:val="20"/>
              </w:rPr>
              <w:t xml:space="preserve"> </w:t>
            </w:r>
            <w:r>
              <w:rPr>
                <w:sz w:val="20"/>
              </w:rPr>
              <w:t xml:space="preserve"> </w:t>
            </w:r>
          </w:p>
          <w:p w14:paraId="2F60DDA8"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74" w:firstLine="0"/>
            </w:pPr>
            <w:r>
              <w:rPr>
                <w:color w:val="0000FF"/>
                <w:sz w:val="20"/>
                <w:u w:val="single" w:color="0000FF"/>
              </w:rPr>
              <w:t>em/uploads/attachment_data/file/818679/An_Unequal_Playing_Field_report.pdf</w:t>
            </w:r>
            <w:r>
              <w:rPr>
                <w:sz w:val="20"/>
              </w:rPr>
              <w:t xml:space="preserve">  </w:t>
            </w:r>
          </w:p>
        </w:tc>
        <w:tc>
          <w:tcPr>
            <w:tcW w:w="1218" w:type="dxa"/>
            <w:tcBorders>
              <w:top w:val="single" w:sz="4" w:space="0" w:color="000000"/>
              <w:left w:val="single" w:sz="4" w:space="0" w:color="000000"/>
              <w:bottom w:val="single" w:sz="4" w:space="0" w:color="000000"/>
              <w:right w:val="single" w:sz="4" w:space="0" w:color="000000"/>
            </w:tcBorders>
          </w:tcPr>
          <w:p w14:paraId="32244F0C"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77" w:firstLine="0"/>
            </w:pPr>
            <w:r>
              <w:rPr>
                <w:sz w:val="22"/>
              </w:rPr>
              <w:t xml:space="preserve">1,2,6 and 7 </w:t>
            </w:r>
            <w:r>
              <w:t xml:space="preserve"> </w:t>
            </w:r>
          </w:p>
        </w:tc>
      </w:tr>
      <w:tr w:rsidR="006E4F8D" w14:paraId="53CE47F8" w14:textId="77777777" w:rsidTr="00AE36F7">
        <w:tblPrEx>
          <w:tblCellMar>
            <w:top w:w="92" w:type="dxa"/>
            <w:left w:w="91" w:type="dxa"/>
            <w:bottom w:w="19" w:type="dxa"/>
          </w:tblCellMar>
        </w:tblPrEx>
        <w:trPr>
          <w:trHeight w:val="1423"/>
        </w:trPr>
        <w:tc>
          <w:tcPr>
            <w:tcW w:w="1377" w:type="dxa"/>
            <w:gridSpan w:val="2"/>
            <w:tcBorders>
              <w:top w:val="single" w:sz="4" w:space="0" w:color="000000"/>
              <w:left w:val="single" w:sz="4" w:space="0" w:color="000000"/>
              <w:bottom w:val="single" w:sz="4" w:space="0" w:color="000000"/>
              <w:right w:val="single" w:sz="4" w:space="0" w:color="000000"/>
            </w:tcBorders>
          </w:tcPr>
          <w:p w14:paraId="38A9592B" w14:textId="77777777" w:rsidR="006E4F8D" w:rsidRDefault="00E36C4A">
            <w:pPr>
              <w:pBdr>
                <w:top w:val="none" w:sz="0" w:space="0" w:color="auto"/>
                <w:left w:val="none" w:sz="0" w:space="0" w:color="auto"/>
                <w:bottom w:val="none" w:sz="0" w:space="0" w:color="auto"/>
                <w:right w:val="none" w:sz="0" w:space="0" w:color="auto"/>
              </w:pBdr>
              <w:spacing w:after="65" w:line="228" w:lineRule="auto"/>
              <w:ind w:left="60" w:firstLine="0"/>
            </w:pPr>
            <w:r>
              <w:rPr>
                <w:sz w:val="20"/>
              </w:rPr>
              <w:t xml:space="preserve">STEM: Investigative work: role play  </w:t>
            </w:r>
          </w:p>
          <w:p w14:paraId="53CE90B9"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60" w:firstLine="0"/>
            </w:pPr>
            <w:r>
              <w:rPr>
                <w:sz w:val="20"/>
              </w:rPr>
              <w:t xml:space="preserve">(£1800)  </w:t>
            </w:r>
          </w:p>
        </w:tc>
        <w:tc>
          <w:tcPr>
            <w:tcW w:w="8647" w:type="dxa"/>
            <w:tcBorders>
              <w:top w:val="single" w:sz="4" w:space="0" w:color="000000"/>
              <w:left w:val="single" w:sz="4" w:space="0" w:color="000000"/>
              <w:bottom w:val="single" w:sz="4" w:space="0" w:color="000000"/>
              <w:right w:val="single" w:sz="4" w:space="0" w:color="000000"/>
            </w:tcBorders>
          </w:tcPr>
          <w:p w14:paraId="3692FBB3" w14:textId="77777777" w:rsidR="006E4F8D" w:rsidRDefault="00E36C4A">
            <w:pPr>
              <w:pBdr>
                <w:top w:val="none" w:sz="0" w:space="0" w:color="auto"/>
                <w:left w:val="none" w:sz="0" w:space="0" w:color="auto"/>
                <w:bottom w:val="none" w:sz="0" w:space="0" w:color="auto"/>
                <w:right w:val="none" w:sz="0" w:space="0" w:color="auto"/>
              </w:pBdr>
              <w:spacing w:after="0" w:line="263" w:lineRule="auto"/>
              <w:ind w:left="17" w:right="718" w:firstLine="0"/>
            </w:pPr>
            <w:r>
              <w:rPr>
                <w:sz w:val="20"/>
              </w:rPr>
              <w:t xml:space="preserve">Research shows too many young people from disadvantaged backgrounds never get the chance to engage with extra-curricular activities.  </w:t>
            </w:r>
          </w:p>
          <w:p w14:paraId="3FCECA7C" w14:textId="77777777" w:rsidR="006E4F8D" w:rsidRDefault="00E36C4A">
            <w:pPr>
              <w:pBdr>
                <w:top w:val="none" w:sz="0" w:space="0" w:color="auto"/>
                <w:left w:val="none" w:sz="0" w:space="0" w:color="auto"/>
                <w:bottom w:val="none" w:sz="0" w:space="0" w:color="auto"/>
                <w:right w:val="none" w:sz="0" w:space="0" w:color="auto"/>
              </w:pBdr>
              <w:spacing w:after="14" w:line="259" w:lineRule="auto"/>
              <w:ind w:left="17" w:firstLine="0"/>
            </w:pPr>
            <w:r>
              <w:rPr>
                <w:color w:val="0000FF"/>
                <w:sz w:val="20"/>
                <w:u w:val="single" w:color="0000FF"/>
              </w:rPr>
              <w:t>https://assets.publishing.service.gov.uk/government/uploads/syst</w:t>
            </w:r>
            <w:r>
              <w:rPr>
                <w:color w:val="0000FF"/>
                <w:sz w:val="20"/>
              </w:rPr>
              <w:t xml:space="preserve"> </w:t>
            </w:r>
            <w:r>
              <w:rPr>
                <w:sz w:val="20"/>
              </w:rPr>
              <w:t xml:space="preserve"> </w:t>
            </w:r>
          </w:p>
          <w:p w14:paraId="7B3AC352"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74" w:firstLine="0"/>
            </w:pPr>
            <w:r>
              <w:rPr>
                <w:color w:val="0000FF"/>
                <w:sz w:val="20"/>
                <w:u w:val="single" w:color="0000FF"/>
              </w:rPr>
              <w:t>em/uploads/attachment_data/file/818679/An_Unequal_Playing_Field_report.pdf</w:t>
            </w:r>
            <w:r>
              <w:rPr>
                <w:sz w:val="20"/>
              </w:rPr>
              <w:t xml:space="preserve">  </w:t>
            </w:r>
          </w:p>
        </w:tc>
        <w:tc>
          <w:tcPr>
            <w:tcW w:w="1218" w:type="dxa"/>
            <w:tcBorders>
              <w:top w:val="single" w:sz="4" w:space="0" w:color="000000"/>
              <w:left w:val="single" w:sz="4" w:space="0" w:color="000000"/>
              <w:bottom w:val="single" w:sz="4" w:space="0" w:color="000000"/>
              <w:right w:val="single" w:sz="4" w:space="0" w:color="000000"/>
            </w:tcBorders>
          </w:tcPr>
          <w:p w14:paraId="18641D8C"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77" w:firstLine="0"/>
            </w:pPr>
            <w:r>
              <w:rPr>
                <w:sz w:val="22"/>
              </w:rPr>
              <w:t xml:space="preserve">1 </w:t>
            </w:r>
            <w:r>
              <w:t xml:space="preserve"> </w:t>
            </w:r>
          </w:p>
        </w:tc>
      </w:tr>
      <w:tr w:rsidR="006E4F8D" w14:paraId="7623175D" w14:textId="77777777" w:rsidTr="00AE36F7">
        <w:tblPrEx>
          <w:tblCellMar>
            <w:top w:w="92" w:type="dxa"/>
            <w:left w:w="91" w:type="dxa"/>
            <w:bottom w:w="19" w:type="dxa"/>
          </w:tblCellMar>
        </w:tblPrEx>
        <w:trPr>
          <w:trHeight w:val="1786"/>
        </w:trPr>
        <w:tc>
          <w:tcPr>
            <w:tcW w:w="1377" w:type="dxa"/>
            <w:gridSpan w:val="2"/>
            <w:tcBorders>
              <w:top w:val="single" w:sz="4" w:space="0" w:color="000000"/>
              <w:left w:val="single" w:sz="4" w:space="0" w:color="000000"/>
              <w:bottom w:val="single" w:sz="4" w:space="0" w:color="000000"/>
              <w:right w:val="single" w:sz="4" w:space="0" w:color="000000"/>
            </w:tcBorders>
          </w:tcPr>
          <w:p w14:paraId="2BABD335" w14:textId="77777777" w:rsidR="006E4F8D" w:rsidRDefault="00E36C4A">
            <w:pPr>
              <w:pBdr>
                <w:top w:val="none" w:sz="0" w:space="0" w:color="auto"/>
                <w:left w:val="none" w:sz="0" w:space="0" w:color="auto"/>
                <w:bottom w:val="none" w:sz="0" w:space="0" w:color="auto"/>
                <w:right w:val="none" w:sz="0" w:space="0" w:color="auto"/>
              </w:pBdr>
              <w:spacing w:after="10" w:line="228" w:lineRule="auto"/>
              <w:ind w:left="60" w:firstLine="0"/>
            </w:pPr>
            <w:r>
              <w:rPr>
                <w:sz w:val="20"/>
              </w:rPr>
              <w:t xml:space="preserve">Music tuition: Teaching of handbells/ Recorders </w:t>
            </w:r>
          </w:p>
          <w:p w14:paraId="79D2511F"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60" w:firstLine="0"/>
            </w:pPr>
            <w:r>
              <w:rPr>
                <w:sz w:val="20"/>
              </w:rPr>
              <w:t xml:space="preserve">/ Ukeleles /Music hub    </w:t>
            </w:r>
          </w:p>
          <w:p w14:paraId="147F0D4C"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60" w:firstLine="0"/>
            </w:pPr>
            <w:r>
              <w:rPr>
                <w:sz w:val="20"/>
              </w:rPr>
              <w:t xml:space="preserve">(£22, 000)  </w:t>
            </w:r>
          </w:p>
        </w:tc>
        <w:tc>
          <w:tcPr>
            <w:tcW w:w="8647" w:type="dxa"/>
            <w:tcBorders>
              <w:top w:val="single" w:sz="4" w:space="0" w:color="000000"/>
              <w:left w:val="single" w:sz="4" w:space="0" w:color="000000"/>
              <w:bottom w:val="single" w:sz="4" w:space="0" w:color="000000"/>
              <w:right w:val="single" w:sz="4" w:space="0" w:color="000000"/>
            </w:tcBorders>
          </w:tcPr>
          <w:p w14:paraId="692DD9F9" w14:textId="77777777" w:rsidR="006E4F8D" w:rsidRDefault="00E36C4A">
            <w:pPr>
              <w:pBdr>
                <w:top w:val="none" w:sz="0" w:space="0" w:color="auto"/>
                <w:left w:val="none" w:sz="0" w:space="0" w:color="auto"/>
                <w:bottom w:val="none" w:sz="0" w:space="0" w:color="auto"/>
                <w:right w:val="none" w:sz="0" w:space="0" w:color="auto"/>
              </w:pBdr>
              <w:spacing w:after="41" w:line="259" w:lineRule="auto"/>
              <w:ind w:left="74" w:firstLine="0"/>
            </w:pPr>
            <w:r>
              <w:rPr>
                <w:color w:val="0C0C0C"/>
                <w:sz w:val="20"/>
              </w:rPr>
              <w:t xml:space="preserve">Every child has the right to learn to play an instrument  </w:t>
            </w:r>
            <w:r>
              <w:rPr>
                <w:sz w:val="20"/>
              </w:rPr>
              <w:t xml:space="preserve"> </w:t>
            </w:r>
          </w:p>
          <w:p w14:paraId="1F101C98" w14:textId="77777777" w:rsidR="006E4F8D" w:rsidRDefault="00E36C4A">
            <w:pPr>
              <w:pBdr>
                <w:top w:val="none" w:sz="0" w:space="0" w:color="auto"/>
                <w:left w:val="none" w:sz="0" w:space="0" w:color="auto"/>
                <w:bottom w:val="none" w:sz="0" w:space="0" w:color="auto"/>
                <w:right w:val="none" w:sz="0" w:space="0" w:color="auto"/>
              </w:pBdr>
              <w:spacing w:after="7" w:line="233" w:lineRule="auto"/>
              <w:ind w:left="74" w:firstLine="0"/>
            </w:pPr>
            <w:r>
              <w:rPr>
                <w:sz w:val="20"/>
              </w:rPr>
              <w:t xml:space="preserve">All children, including those from disadvantaged backgrounds, deserve a wellrounded and culturally rich education.  The EEF are partnering with the RSA and others to help add to the evidence base in this important area.   </w:t>
            </w:r>
          </w:p>
          <w:p w14:paraId="4825C5B7"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74" w:firstLine="0"/>
            </w:pPr>
            <w:r>
              <w:rPr>
                <w:color w:val="0000FF"/>
                <w:sz w:val="20"/>
                <w:u w:val="single" w:color="0000FF"/>
              </w:rPr>
              <w:t>https://educationendowmentfoundation.org.uk/news/newpartnership-to-test-theimpactof-different-cultural-learningstrategie</w:t>
            </w:r>
            <w:r>
              <w:rPr>
                <w:sz w:val="20"/>
              </w:rPr>
              <w:t xml:space="preserve">   </w:t>
            </w:r>
          </w:p>
        </w:tc>
        <w:tc>
          <w:tcPr>
            <w:tcW w:w="1218" w:type="dxa"/>
            <w:tcBorders>
              <w:top w:val="single" w:sz="4" w:space="0" w:color="000000"/>
              <w:left w:val="single" w:sz="4" w:space="0" w:color="000000"/>
              <w:bottom w:val="single" w:sz="4" w:space="0" w:color="000000"/>
              <w:right w:val="single" w:sz="4" w:space="0" w:color="000000"/>
            </w:tcBorders>
          </w:tcPr>
          <w:p w14:paraId="6C1ED6CB"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77" w:firstLine="0"/>
            </w:pPr>
            <w:r>
              <w:rPr>
                <w:sz w:val="22"/>
              </w:rPr>
              <w:t xml:space="preserve">1, 6 and 7 </w:t>
            </w:r>
            <w:r>
              <w:t xml:space="preserve"> </w:t>
            </w:r>
          </w:p>
        </w:tc>
      </w:tr>
      <w:tr w:rsidR="006E4F8D" w14:paraId="498384F2" w14:textId="77777777" w:rsidTr="00AE36F7">
        <w:tblPrEx>
          <w:tblCellMar>
            <w:top w:w="92" w:type="dxa"/>
            <w:left w:w="91" w:type="dxa"/>
            <w:bottom w:w="19" w:type="dxa"/>
          </w:tblCellMar>
        </w:tblPrEx>
        <w:trPr>
          <w:trHeight w:val="2693"/>
        </w:trPr>
        <w:tc>
          <w:tcPr>
            <w:tcW w:w="1377" w:type="dxa"/>
            <w:gridSpan w:val="2"/>
            <w:tcBorders>
              <w:top w:val="single" w:sz="4" w:space="0" w:color="000000"/>
              <w:left w:val="single" w:sz="4" w:space="0" w:color="000000"/>
              <w:bottom w:val="single" w:sz="4" w:space="0" w:color="000000"/>
              <w:right w:val="single" w:sz="4" w:space="0" w:color="000000"/>
            </w:tcBorders>
          </w:tcPr>
          <w:p w14:paraId="3B444119" w14:textId="77777777" w:rsidR="006E4F8D" w:rsidRDefault="00E36C4A">
            <w:pPr>
              <w:pBdr>
                <w:top w:val="none" w:sz="0" w:space="0" w:color="auto"/>
                <w:left w:val="none" w:sz="0" w:space="0" w:color="auto"/>
                <w:bottom w:val="none" w:sz="0" w:space="0" w:color="auto"/>
                <w:right w:val="none" w:sz="0" w:space="0" w:color="auto"/>
              </w:pBdr>
              <w:spacing w:after="32" w:line="239" w:lineRule="auto"/>
              <w:ind w:left="2" w:right="24" w:firstLine="0"/>
            </w:pPr>
            <w:r>
              <w:rPr>
                <w:sz w:val="20"/>
              </w:rPr>
              <w:t xml:space="preserve">Opportunities for in school and after school clubs e.g. Journalism Club, Gardening,  Reading Clubs, Sports Clubs all  year round. All clubs free to pupils or heavily subsidised.  </w:t>
            </w:r>
          </w:p>
          <w:p w14:paraId="44822EBA" w14:textId="77777777" w:rsidR="006E4F8D" w:rsidRDefault="00E36C4A">
            <w:pPr>
              <w:pBdr>
                <w:top w:val="none" w:sz="0" w:space="0" w:color="auto"/>
                <w:left w:val="none" w:sz="0" w:space="0" w:color="auto"/>
                <w:bottom w:val="none" w:sz="0" w:space="0" w:color="auto"/>
                <w:right w:val="none" w:sz="0" w:space="0" w:color="auto"/>
              </w:pBdr>
              <w:spacing w:after="14" w:line="259" w:lineRule="auto"/>
              <w:ind w:left="2" w:firstLine="0"/>
            </w:pPr>
            <w:r>
              <w:rPr>
                <w:sz w:val="20"/>
              </w:rPr>
              <w:t xml:space="preserve">Payment of staff:  </w:t>
            </w:r>
          </w:p>
          <w:p w14:paraId="51477CD2" w14:textId="77777777" w:rsidR="006E4F8D" w:rsidRDefault="00AE36F7">
            <w:pPr>
              <w:pBdr>
                <w:top w:val="none" w:sz="0" w:space="0" w:color="auto"/>
                <w:left w:val="none" w:sz="0" w:space="0" w:color="auto"/>
                <w:bottom w:val="none" w:sz="0" w:space="0" w:color="auto"/>
                <w:right w:val="none" w:sz="0" w:space="0" w:color="auto"/>
              </w:pBdr>
              <w:spacing w:after="0" w:line="259" w:lineRule="auto"/>
              <w:ind w:left="2" w:firstLine="0"/>
            </w:pPr>
            <w:r>
              <w:rPr>
                <w:sz w:val="20"/>
              </w:rPr>
              <w:t>£</w:t>
            </w:r>
            <w:r w:rsidR="00E36C4A">
              <w:rPr>
                <w:sz w:val="20"/>
              </w:rPr>
              <w:t xml:space="preserve">500  </w:t>
            </w:r>
          </w:p>
        </w:tc>
        <w:tc>
          <w:tcPr>
            <w:tcW w:w="8647" w:type="dxa"/>
            <w:tcBorders>
              <w:top w:val="single" w:sz="4" w:space="0" w:color="000000"/>
              <w:left w:val="single" w:sz="4" w:space="0" w:color="000000"/>
              <w:bottom w:val="single" w:sz="4" w:space="0" w:color="000000"/>
              <w:right w:val="single" w:sz="4" w:space="0" w:color="000000"/>
            </w:tcBorders>
          </w:tcPr>
          <w:p w14:paraId="3E8C69AB"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74" w:right="91" w:firstLine="0"/>
              <w:jc w:val="both"/>
            </w:pPr>
            <w:r>
              <w:rPr>
                <w:sz w:val="20"/>
              </w:rPr>
              <w:t xml:space="preserve">This research highlights the importance of after school clubs for increasing disadvantaged children's access to activities and explore what it is about how these clubs are structured and delivered that helps to engage less affluent families.  </w:t>
            </w:r>
            <w:r>
              <w:rPr>
                <w:color w:val="0000FF"/>
                <w:sz w:val="20"/>
                <w:u w:val="single" w:color="0000FF"/>
              </w:rPr>
              <w:t>https://eprints.ncl.ac.uk/file_store/production/232456/3BDEE6A8646B4EE8-B01FED0C672C21C6.pdf</w:t>
            </w:r>
            <w:r>
              <w:rPr>
                <w:color w:val="0C0C0C"/>
                <w:sz w:val="20"/>
              </w:rPr>
              <w:t xml:space="preserve"> </w:t>
            </w:r>
            <w:r>
              <w:rPr>
                <w:sz w:val="20"/>
              </w:rPr>
              <w:t xml:space="preserve"> </w:t>
            </w:r>
          </w:p>
        </w:tc>
        <w:tc>
          <w:tcPr>
            <w:tcW w:w="1218" w:type="dxa"/>
            <w:tcBorders>
              <w:top w:val="single" w:sz="4" w:space="0" w:color="000000"/>
              <w:left w:val="single" w:sz="4" w:space="0" w:color="000000"/>
              <w:bottom w:val="single" w:sz="4" w:space="0" w:color="000000"/>
              <w:right w:val="single" w:sz="4" w:space="0" w:color="000000"/>
            </w:tcBorders>
          </w:tcPr>
          <w:p w14:paraId="2BBE95BF"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77" w:firstLine="0"/>
            </w:pPr>
            <w:r>
              <w:rPr>
                <w:sz w:val="22"/>
              </w:rPr>
              <w:t xml:space="preserve">1, 6 and 7 </w:t>
            </w:r>
            <w:r>
              <w:t xml:space="preserve"> </w:t>
            </w:r>
          </w:p>
        </w:tc>
      </w:tr>
      <w:tr w:rsidR="006E4F8D" w14:paraId="4D6E1B45" w14:textId="77777777" w:rsidTr="00AE36F7">
        <w:tblPrEx>
          <w:tblCellMar>
            <w:top w:w="92" w:type="dxa"/>
            <w:left w:w="91" w:type="dxa"/>
            <w:bottom w:w="19" w:type="dxa"/>
          </w:tblCellMar>
        </w:tblPrEx>
        <w:trPr>
          <w:trHeight w:val="1364"/>
        </w:trPr>
        <w:tc>
          <w:tcPr>
            <w:tcW w:w="1377" w:type="dxa"/>
            <w:gridSpan w:val="2"/>
            <w:tcBorders>
              <w:top w:val="single" w:sz="4" w:space="0" w:color="000000"/>
              <w:left w:val="single" w:sz="4" w:space="0" w:color="000000"/>
              <w:bottom w:val="single" w:sz="4" w:space="0" w:color="000000"/>
              <w:right w:val="single" w:sz="4" w:space="0" w:color="000000"/>
            </w:tcBorders>
          </w:tcPr>
          <w:p w14:paraId="55901978"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2" w:right="199" w:firstLine="0"/>
            </w:pPr>
            <w:r>
              <w:rPr>
                <w:sz w:val="20"/>
              </w:rPr>
              <w:t xml:space="preserve">Bagel Breakfast £1498 </w:t>
            </w:r>
          </w:p>
        </w:tc>
        <w:tc>
          <w:tcPr>
            <w:tcW w:w="8647" w:type="dxa"/>
            <w:tcBorders>
              <w:top w:val="single" w:sz="4" w:space="0" w:color="000000"/>
              <w:left w:val="single" w:sz="4" w:space="0" w:color="000000"/>
              <w:bottom w:val="single" w:sz="4" w:space="0" w:color="000000"/>
              <w:right w:val="single" w:sz="4" w:space="0" w:color="000000"/>
            </w:tcBorders>
          </w:tcPr>
          <w:p w14:paraId="142DFD78"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74" w:firstLine="0"/>
            </w:pPr>
            <w:r>
              <w:rPr>
                <w:sz w:val="20"/>
              </w:rPr>
              <w:t xml:space="preserve">Research shows that cognitive function is affected by lack of breakfast, due to the negative impact upon attention, memory and attention time; school has started providing bagels for breakfast for all pupils.  </w:t>
            </w:r>
          </w:p>
          <w:p w14:paraId="43619526" w14:textId="77777777" w:rsidR="006E4F8D" w:rsidRDefault="00AC3E76">
            <w:pPr>
              <w:pBdr>
                <w:top w:val="none" w:sz="0" w:space="0" w:color="auto"/>
                <w:left w:val="none" w:sz="0" w:space="0" w:color="auto"/>
                <w:bottom w:val="none" w:sz="0" w:space="0" w:color="auto"/>
                <w:right w:val="none" w:sz="0" w:space="0" w:color="auto"/>
              </w:pBdr>
              <w:spacing w:after="0" w:line="259" w:lineRule="auto"/>
              <w:ind w:left="74" w:firstLine="0"/>
            </w:pPr>
            <w:hyperlink r:id="rId280">
              <w:r w:rsidR="00E36C4A">
                <w:rPr>
                  <w:color w:val="0000FF"/>
                  <w:sz w:val="20"/>
                  <w:u w:val="single" w:color="0000FF"/>
                </w:rPr>
                <w:t xml:space="preserve">The impact of breakfast on learning in children </w:t>
              </w:r>
            </w:hyperlink>
            <w:hyperlink r:id="rId281">
              <w:r w:rsidR="00E36C4A">
                <w:rPr>
                  <w:color w:val="0000FF"/>
                  <w:sz w:val="20"/>
                  <w:u w:val="single" w:color="0000FF"/>
                </w:rPr>
                <w:t xml:space="preserve">- </w:t>
              </w:r>
            </w:hyperlink>
            <w:hyperlink r:id="rId282">
              <w:r w:rsidR="00E36C4A">
                <w:rPr>
                  <w:color w:val="0000FF"/>
                  <w:sz w:val="20"/>
                  <w:u w:val="single" w:color="0000FF"/>
                </w:rPr>
                <w:t>Family Action</w:t>
              </w:r>
            </w:hyperlink>
            <w:hyperlink r:id="rId283">
              <w:r w:rsidR="00E36C4A">
                <w:rPr>
                  <w:color w:val="0000FF"/>
                  <w:sz w:val="20"/>
                  <w:u w:val="single" w:color="0000FF"/>
                </w:rPr>
                <w:t xml:space="preserve"> </w:t>
              </w:r>
            </w:hyperlink>
            <w:hyperlink r:id="rId284">
              <w:r w:rsidR="00E36C4A">
                <w:rPr>
                  <w:color w:val="0000FF"/>
                  <w:sz w:val="20"/>
                  <w:u w:val="single" w:color="0000FF"/>
                </w:rPr>
                <w:t>(family</w:t>
              </w:r>
            </w:hyperlink>
            <w:hyperlink r:id="rId285"/>
            <w:hyperlink r:id="rId286">
              <w:r w:rsidR="00E36C4A">
                <w:rPr>
                  <w:color w:val="0000FF"/>
                  <w:sz w:val="20"/>
                  <w:u w:val="single" w:color="0000FF"/>
                </w:rPr>
                <w:t>action.org.uk)</w:t>
              </w:r>
            </w:hyperlink>
            <w:hyperlink r:id="rId287">
              <w:r w:rsidR="00E36C4A">
                <w:rPr>
                  <w:sz w:val="20"/>
                </w:rPr>
                <w:t xml:space="preserve"> </w:t>
              </w:r>
            </w:hyperlink>
          </w:p>
        </w:tc>
        <w:tc>
          <w:tcPr>
            <w:tcW w:w="1218" w:type="dxa"/>
            <w:tcBorders>
              <w:top w:val="single" w:sz="4" w:space="0" w:color="000000"/>
              <w:left w:val="single" w:sz="4" w:space="0" w:color="000000"/>
              <w:bottom w:val="single" w:sz="4" w:space="0" w:color="000000"/>
              <w:right w:val="single" w:sz="4" w:space="0" w:color="000000"/>
            </w:tcBorders>
          </w:tcPr>
          <w:p w14:paraId="11A3A142"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77" w:firstLine="0"/>
            </w:pPr>
            <w:r>
              <w:rPr>
                <w:sz w:val="22"/>
              </w:rPr>
              <w:t xml:space="preserve"> </w:t>
            </w:r>
          </w:p>
        </w:tc>
      </w:tr>
      <w:tr w:rsidR="006E4F8D" w14:paraId="251A3BFB" w14:textId="77777777" w:rsidTr="00AE36F7">
        <w:tblPrEx>
          <w:tblCellMar>
            <w:top w:w="92" w:type="dxa"/>
            <w:left w:w="91" w:type="dxa"/>
            <w:bottom w:w="19" w:type="dxa"/>
          </w:tblCellMar>
        </w:tblPrEx>
        <w:trPr>
          <w:trHeight w:val="842"/>
        </w:trPr>
        <w:tc>
          <w:tcPr>
            <w:tcW w:w="1377" w:type="dxa"/>
            <w:gridSpan w:val="2"/>
            <w:tcBorders>
              <w:top w:val="single" w:sz="4" w:space="0" w:color="000000"/>
              <w:left w:val="single" w:sz="4" w:space="0" w:color="000000"/>
              <w:bottom w:val="single" w:sz="4" w:space="0" w:color="000000"/>
              <w:right w:val="single" w:sz="4" w:space="0" w:color="000000"/>
            </w:tcBorders>
          </w:tcPr>
          <w:p w14:paraId="14190C0C"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2" w:firstLine="0"/>
            </w:pPr>
            <w:r>
              <w:rPr>
                <w:sz w:val="20"/>
              </w:rPr>
              <w:t xml:space="preserve">Reading intervention teacher </w:t>
            </w:r>
          </w:p>
        </w:tc>
        <w:tc>
          <w:tcPr>
            <w:tcW w:w="8647" w:type="dxa"/>
            <w:tcBorders>
              <w:top w:val="single" w:sz="4" w:space="0" w:color="000000"/>
              <w:left w:val="single" w:sz="4" w:space="0" w:color="000000"/>
              <w:bottom w:val="single" w:sz="4" w:space="0" w:color="000000"/>
              <w:right w:val="single" w:sz="4" w:space="0" w:color="000000"/>
            </w:tcBorders>
          </w:tcPr>
          <w:p w14:paraId="1FEFE401"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74" w:firstLine="0"/>
            </w:pPr>
            <w:r>
              <w:rPr>
                <w:sz w:val="20"/>
              </w:rPr>
              <w:t xml:space="preserve">The teacher will provide support to pupils to become fluent in their reading to enhance their comprehension skills </w:t>
            </w:r>
          </w:p>
        </w:tc>
        <w:tc>
          <w:tcPr>
            <w:tcW w:w="1218" w:type="dxa"/>
            <w:tcBorders>
              <w:top w:val="single" w:sz="4" w:space="0" w:color="000000"/>
              <w:left w:val="single" w:sz="4" w:space="0" w:color="000000"/>
              <w:bottom w:val="single" w:sz="4" w:space="0" w:color="000000"/>
              <w:right w:val="single" w:sz="4" w:space="0" w:color="000000"/>
            </w:tcBorders>
          </w:tcPr>
          <w:p w14:paraId="510AC451"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77" w:firstLine="0"/>
            </w:pPr>
            <w:r>
              <w:rPr>
                <w:sz w:val="22"/>
              </w:rPr>
              <w:t xml:space="preserve">1 and 7 </w:t>
            </w:r>
          </w:p>
        </w:tc>
      </w:tr>
      <w:tr w:rsidR="006E4F8D" w14:paraId="52E1310E" w14:textId="77777777" w:rsidTr="00AE36F7">
        <w:tblPrEx>
          <w:tblCellMar>
            <w:top w:w="92" w:type="dxa"/>
            <w:left w:w="91" w:type="dxa"/>
            <w:bottom w:w="19" w:type="dxa"/>
          </w:tblCellMar>
        </w:tblPrEx>
        <w:trPr>
          <w:trHeight w:val="842"/>
        </w:trPr>
        <w:tc>
          <w:tcPr>
            <w:tcW w:w="1377" w:type="dxa"/>
            <w:gridSpan w:val="2"/>
            <w:tcBorders>
              <w:top w:val="single" w:sz="4" w:space="0" w:color="000000"/>
              <w:left w:val="single" w:sz="4" w:space="0" w:color="000000"/>
              <w:bottom w:val="single" w:sz="4" w:space="0" w:color="000000"/>
              <w:right w:val="single" w:sz="4" w:space="0" w:color="000000"/>
            </w:tcBorders>
          </w:tcPr>
          <w:p w14:paraId="7A7BDCE1"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2" w:firstLine="0"/>
            </w:pPr>
            <w:r>
              <w:rPr>
                <w:sz w:val="20"/>
              </w:rPr>
              <w:t xml:space="preserve">SEND teacher </w:t>
            </w:r>
          </w:p>
        </w:tc>
        <w:tc>
          <w:tcPr>
            <w:tcW w:w="8647" w:type="dxa"/>
            <w:tcBorders>
              <w:top w:val="single" w:sz="4" w:space="0" w:color="000000"/>
              <w:left w:val="single" w:sz="4" w:space="0" w:color="000000"/>
              <w:bottom w:val="single" w:sz="4" w:space="0" w:color="000000"/>
              <w:right w:val="single" w:sz="4" w:space="0" w:color="000000"/>
            </w:tcBorders>
          </w:tcPr>
          <w:p w14:paraId="7CD595A0"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74" w:firstLine="0"/>
            </w:pPr>
            <w:r>
              <w:rPr>
                <w:sz w:val="20"/>
              </w:rPr>
              <w:t xml:space="preserve">The teacher provides support and intervention to pupils with SEND to support cognitive ability and support with regulation </w:t>
            </w:r>
          </w:p>
        </w:tc>
        <w:tc>
          <w:tcPr>
            <w:tcW w:w="1218" w:type="dxa"/>
            <w:tcBorders>
              <w:top w:val="single" w:sz="4" w:space="0" w:color="000000"/>
              <w:left w:val="single" w:sz="4" w:space="0" w:color="000000"/>
              <w:bottom w:val="single" w:sz="4" w:space="0" w:color="000000"/>
              <w:right w:val="single" w:sz="4" w:space="0" w:color="000000"/>
            </w:tcBorders>
          </w:tcPr>
          <w:p w14:paraId="28DA1EED"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77" w:firstLine="0"/>
            </w:pPr>
            <w:r>
              <w:rPr>
                <w:sz w:val="22"/>
              </w:rPr>
              <w:t xml:space="preserve">1 and 7 </w:t>
            </w:r>
          </w:p>
        </w:tc>
      </w:tr>
    </w:tbl>
    <w:p w14:paraId="2423C074" w14:textId="77777777" w:rsidR="006E4F8D" w:rsidRDefault="00E36C4A">
      <w:pPr>
        <w:pBdr>
          <w:top w:val="none" w:sz="0" w:space="0" w:color="auto"/>
          <w:left w:val="none" w:sz="0" w:space="0" w:color="auto"/>
          <w:bottom w:val="none" w:sz="0" w:space="0" w:color="auto"/>
          <w:right w:val="none" w:sz="0" w:space="0" w:color="auto"/>
        </w:pBdr>
        <w:spacing w:after="27" w:line="259" w:lineRule="auto"/>
        <w:ind w:left="1133" w:firstLine="0"/>
      </w:pPr>
      <w:r>
        <w:rPr>
          <w:b/>
          <w:color w:val="104F75"/>
          <w:sz w:val="28"/>
        </w:rPr>
        <w:t xml:space="preserve"> </w:t>
      </w:r>
      <w:r>
        <w:t xml:space="preserve"> </w:t>
      </w:r>
    </w:p>
    <w:p w14:paraId="0A9AD7DE" w14:textId="77777777" w:rsidR="006E4F8D" w:rsidRDefault="00E36C4A">
      <w:pPr>
        <w:pStyle w:val="Heading3"/>
        <w:ind w:left="1113"/>
      </w:pPr>
      <w:r>
        <w:t>Total budgeted: £252, 964</w:t>
      </w:r>
      <w:r>
        <w:rPr>
          <w:b w:val="0"/>
          <w:sz w:val="24"/>
        </w:rPr>
        <w:t xml:space="preserve"> </w:t>
      </w:r>
    </w:p>
    <w:p w14:paraId="71581C30"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118" w:firstLine="0"/>
      </w:pPr>
      <w:r>
        <w:t xml:space="preserve">  </w:t>
      </w:r>
    </w:p>
    <w:p w14:paraId="5C3E54A6"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133" w:firstLine="0"/>
      </w:pPr>
      <w:r>
        <w:rPr>
          <w:noProof/>
        </w:rPr>
        <w:drawing>
          <wp:inline distT="0" distB="0" distL="0" distR="0" wp14:anchorId="0EFB9AD3" wp14:editId="656F451A">
            <wp:extent cx="6041136" cy="8086345"/>
            <wp:effectExtent l="0" t="0" r="0" b="0"/>
            <wp:docPr id="48981" name="Picture 48981"/>
            <wp:cNvGraphicFramePr/>
            <a:graphic xmlns:a="http://schemas.openxmlformats.org/drawingml/2006/main">
              <a:graphicData uri="http://schemas.openxmlformats.org/drawingml/2006/picture">
                <pic:pic xmlns:pic="http://schemas.openxmlformats.org/drawingml/2006/picture">
                  <pic:nvPicPr>
                    <pic:cNvPr id="48981" name="Picture 48981"/>
                    <pic:cNvPicPr/>
                  </pic:nvPicPr>
                  <pic:blipFill>
                    <a:blip r:embed="rId288"/>
                    <a:stretch>
                      <a:fillRect/>
                    </a:stretch>
                  </pic:blipFill>
                  <pic:spPr>
                    <a:xfrm>
                      <a:off x="0" y="0"/>
                      <a:ext cx="6041136" cy="8086345"/>
                    </a:xfrm>
                    <a:prstGeom prst="rect">
                      <a:avLst/>
                    </a:prstGeom>
                  </pic:spPr>
                </pic:pic>
              </a:graphicData>
            </a:graphic>
          </wp:inline>
        </w:drawing>
      </w:r>
    </w:p>
    <w:p w14:paraId="5E423DD8"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118" w:firstLine="0"/>
      </w:pPr>
      <w:r>
        <w:rPr>
          <w:b/>
          <w:color w:val="104F75"/>
          <w:sz w:val="32"/>
        </w:rPr>
        <w:t xml:space="preserve"> </w:t>
      </w:r>
    </w:p>
    <w:p w14:paraId="2E4B63A2"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118" w:firstLine="0"/>
      </w:pPr>
      <w:r>
        <w:rPr>
          <w:b/>
          <w:color w:val="104F75"/>
          <w:sz w:val="32"/>
        </w:rPr>
        <w:t xml:space="preserve"> </w:t>
      </w:r>
    </w:p>
    <w:p w14:paraId="1D3A015D"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118" w:firstLine="0"/>
      </w:pPr>
      <w:r>
        <w:rPr>
          <w:b/>
          <w:color w:val="104F75"/>
          <w:sz w:val="32"/>
        </w:rPr>
        <w:t xml:space="preserve"> </w:t>
      </w:r>
    </w:p>
    <w:p w14:paraId="55531983"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118" w:firstLine="0"/>
      </w:pPr>
      <w:r>
        <w:rPr>
          <w:b/>
          <w:color w:val="104F75"/>
          <w:sz w:val="32"/>
        </w:rPr>
        <w:t xml:space="preserve"> </w:t>
      </w:r>
    </w:p>
    <w:p w14:paraId="7006906D"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118" w:firstLine="0"/>
      </w:pPr>
      <w:r>
        <w:rPr>
          <w:b/>
          <w:color w:val="104F75"/>
          <w:sz w:val="32"/>
        </w:rPr>
        <w:t xml:space="preserve"> </w:t>
      </w:r>
    </w:p>
    <w:p w14:paraId="46DF9DA2" w14:textId="77777777" w:rsidR="006E4F8D" w:rsidRDefault="00E36C4A">
      <w:pPr>
        <w:pStyle w:val="Heading2"/>
        <w:spacing w:after="0" w:line="259" w:lineRule="auto"/>
        <w:ind w:left="1113"/>
      </w:pPr>
      <w:r>
        <w:rPr>
          <w:sz w:val="32"/>
        </w:rPr>
        <w:t xml:space="preserve">Externally provided programmes  </w:t>
      </w:r>
    </w:p>
    <w:tbl>
      <w:tblPr>
        <w:tblStyle w:val="TableGrid"/>
        <w:tblW w:w="9487" w:type="dxa"/>
        <w:tblInd w:w="1146" w:type="dxa"/>
        <w:tblCellMar>
          <w:top w:w="178" w:type="dxa"/>
          <w:left w:w="107" w:type="dxa"/>
          <w:right w:w="115" w:type="dxa"/>
        </w:tblCellMar>
        <w:tblLook w:val="04A0" w:firstRow="1" w:lastRow="0" w:firstColumn="1" w:lastColumn="0" w:noHBand="0" w:noVBand="1"/>
      </w:tblPr>
      <w:tblGrid>
        <w:gridCol w:w="4817"/>
        <w:gridCol w:w="4670"/>
      </w:tblGrid>
      <w:tr w:rsidR="006E4F8D" w14:paraId="2B194E49" w14:textId="77777777">
        <w:trPr>
          <w:trHeight w:val="547"/>
        </w:trPr>
        <w:tc>
          <w:tcPr>
            <w:tcW w:w="4817" w:type="dxa"/>
            <w:tcBorders>
              <w:top w:val="single" w:sz="4" w:space="0" w:color="000000"/>
              <w:left w:val="single" w:sz="4" w:space="0" w:color="000000"/>
              <w:bottom w:val="single" w:sz="4" w:space="0" w:color="000000"/>
              <w:right w:val="single" w:sz="4" w:space="0" w:color="000000"/>
            </w:tcBorders>
            <w:shd w:val="clear" w:color="auto" w:fill="D8E2E9"/>
            <w:vAlign w:val="center"/>
          </w:tcPr>
          <w:p w14:paraId="0BAF2965"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58" w:firstLine="0"/>
            </w:pPr>
            <w:r>
              <w:rPr>
                <w:b/>
              </w:rPr>
              <w:t xml:space="preserve">Programme </w:t>
            </w:r>
            <w:r>
              <w:t xml:space="preserve"> </w:t>
            </w:r>
          </w:p>
        </w:tc>
        <w:tc>
          <w:tcPr>
            <w:tcW w:w="4670" w:type="dxa"/>
            <w:tcBorders>
              <w:top w:val="single" w:sz="4" w:space="0" w:color="000000"/>
              <w:left w:val="single" w:sz="4" w:space="0" w:color="000000"/>
              <w:bottom w:val="single" w:sz="4" w:space="0" w:color="000000"/>
              <w:right w:val="single" w:sz="4" w:space="0" w:color="000000"/>
            </w:tcBorders>
            <w:shd w:val="clear" w:color="auto" w:fill="D8E2E9"/>
            <w:vAlign w:val="center"/>
          </w:tcPr>
          <w:p w14:paraId="59D3BD7D"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58" w:firstLine="0"/>
            </w:pPr>
            <w:r>
              <w:rPr>
                <w:b/>
              </w:rPr>
              <w:t xml:space="preserve">Provider </w:t>
            </w:r>
            <w:r>
              <w:t xml:space="preserve"> </w:t>
            </w:r>
          </w:p>
        </w:tc>
      </w:tr>
      <w:tr w:rsidR="006E4F8D" w14:paraId="76D87E3D" w14:textId="77777777">
        <w:trPr>
          <w:trHeight w:val="553"/>
        </w:trPr>
        <w:tc>
          <w:tcPr>
            <w:tcW w:w="4817" w:type="dxa"/>
            <w:tcBorders>
              <w:top w:val="single" w:sz="4" w:space="0" w:color="000000"/>
              <w:left w:val="single" w:sz="4" w:space="0" w:color="000000"/>
              <w:bottom w:val="single" w:sz="4" w:space="0" w:color="000000"/>
              <w:right w:val="single" w:sz="4" w:space="0" w:color="000000"/>
            </w:tcBorders>
            <w:vAlign w:val="center"/>
          </w:tcPr>
          <w:p w14:paraId="04DD1340"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pPr>
            <w:r>
              <w:t xml:space="preserve">Pivats </w:t>
            </w:r>
          </w:p>
        </w:tc>
        <w:tc>
          <w:tcPr>
            <w:tcW w:w="4670" w:type="dxa"/>
            <w:tcBorders>
              <w:top w:val="single" w:sz="4" w:space="0" w:color="000000"/>
              <w:left w:val="single" w:sz="4" w:space="0" w:color="000000"/>
              <w:bottom w:val="single" w:sz="4" w:space="0" w:color="000000"/>
              <w:right w:val="single" w:sz="4" w:space="0" w:color="000000"/>
            </w:tcBorders>
            <w:vAlign w:val="center"/>
          </w:tcPr>
          <w:p w14:paraId="303831BA"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58" w:firstLine="0"/>
            </w:pPr>
            <w:r>
              <w:t xml:space="preserve">Connecting Steps  </w:t>
            </w:r>
          </w:p>
        </w:tc>
      </w:tr>
      <w:tr w:rsidR="006E4F8D" w14:paraId="1E799D6C" w14:textId="77777777">
        <w:trPr>
          <w:trHeight w:val="550"/>
        </w:trPr>
        <w:tc>
          <w:tcPr>
            <w:tcW w:w="4817" w:type="dxa"/>
            <w:tcBorders>
              <w:top w:val="single" w:sz="4" w:space="0" w:color="000000"/>
              <w:left w:val="single" w:sz="4" w:space="0" w:color="000000"/>
              <w:bottom w:val="single" w:sz="4" w:space="0" w:color="000000"/>
              <w:right w:val="single" w:sz="4" w:space="0" w:color="000000"/>
            </w:tcBorders>
            <w:vAlign w:val="center"/>
          </w:tcPr>
          <w:p w14:paraId="6A6FE9E9"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58" w:firstLine="0"/>
            </w:pPr>
            <w:r>
              <w:t xml:space="preserve">Oddizzi  </w:t>
            </w:r>
          </w:p>
        </w:tc>
        <w:tc>
          <w:tcPr>
            <w:tcW w:w="4670" w:type="dxa"/>
            <w:tcBorders>
              <w:top w:val="single" w:sz="4" w:space="0" w:color="000000"/>
              <w:left w:val="single" w:sz="4" w:space="0" w:color="000000"/>
              <w:bottom w:val="single" w:sz="4" w:space="0" w:color="000000"/>
              <w:right w:val="single" w:sz="4" w:space="0" w:color="000000"/>
            </w:tcBorders>
            <w:vAlign w:val="center"/>
          </w:tcPr>
          <w:p w14:paraId="626D844E"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58" w:firstLine="0"/>
            </w:pPr>
            <w:r>
              <w:t xml:space="preserve">Geographical Association  </w:t>
            </w:r>
          </w:p>
        </w:tc>
      </w:tr>
      <w:tr w:rsidR="006E4F8D" w14:paraId="53857F08" w14:textId="77777777">
        <w:trPr>
          <w:trHeight w:val="550"/>
        </w:trPr>
        <w:tc>
          <w:tcPr>
            <w:tcW w:w="4817" w:type="dxa"/>
            <w:tcBorders>
              <w:top w:val="single" w:sz="4" w:space="0" w:color="000000"/>
              <w:left w:val="single" w:sz="4" w:space="0" w:color="000000"/>
              <w:bottom w:val="single" w:sz="4" w:space="0" w:color="000000"/>
              <w:right w:val="single" w:sz="4" w:space="0" w:color="000000"/>
            </w:tcBorders>
            <w:vAlign w:val="center"/>
          </w:tcPr>
          <w:p w14:paraId="3A990017"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58" w:firstLine="0"/>
            </w:pPr>
            <w:r>
              <w:t xml:space="preserve">Read, Write Inc  </w:t>
            </w:r>
          </w:p>
        </w:tc>
        <w:tc>
          <w:tcPr>
            <w:tcW w:w="4670" w:type="dxa"/>
            <w:tcBorders>
              <w:top w:val="single" w:sz="4" w:space="0" w:color="000000"/>
              <w:left w:val="single" w:sz="4" w:space="0" w:color="000000"/>
              <w:bottom w:val="single" w:sz="4" w:space="0" w:color="000000"/>
              <w:right w:val="single" w:sz="4" w:space="0" w:color="000000"/>
            </w:tcBorders>
            <w:vAlign w:val="center"/>
          </w:tcPr>
          <w:p w14:paraId="1AA5539D"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58" w:firstLine="0"/>
            </w:pPr>
            <w:r>
              <w:t xml:space="preserve">Ruth Miskin  </w:t>
            </w:r>
          </w:p>
        </w:tc>
      </w:tr>
      <w:tr w:rsidR="006E4F8D" w14:paraId="4262EB0D" w14:textId="77777777">
        <w:trPr>
          <w:trHeight w:val="550"/>
        </w:trPr>
        <w:tc>
          <w:tcPr>
            <w:tcW w:w="4817" w:type="dxa"/>
            <w:tcBorders>
              <w:top w:val="single" w:sz="4" w:space="0" w:color="000000"/>
              <w:left w:val="single" w:sz="4" w:space="0" w:color="000000"/>
              <w:bottom w:val="single" w:sz="4" w:space="0" w:color="000000"/>
              <w:right w:val="single" w:sz="4" w:space="0" w:color="000000"/>
            </w:tcBorders>
            <w:vAlign w:val="center"/>
          </w:tcPr>
          <w:p w14:paraId="43673D4F"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58" w:firstLine="0"/>
            </w:pPr>
            <w:r>
              <w:t xml:space="preserve">Times Tables Rock Stars  </w:t>
            </w:r>
          </w:p>
        </w:tc>
        <w:tc>
          <w:tcPr>
            <w:tcW w:w="4670" w:type="dxa"/>
            <w:tcBorders>
              <w:top w:val="single" w:sz="4" w:space="0" w:color="000000"/>
              <w:left w:val="single" w:sz="4" w:space="0" w:color="000000"/>
              <w:bottom w:val="single" w:sz="4" w:space="0" w:color="000000"/>
              <w:right w:val="single" w:sz="4" w:space="0" w:color="000000"/>
            </w:tcBorders>
            <w:vAlign w:val="center"/>
          </w:tcPr>
          <w:p w14:paraId="6AA7CCA6"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58" w:firstLine="0"/>
            </w:pPr>
            <w:r>
              <w:t xml:space="preserve">Maths Circle Ltd  </w:t>
            </w:r>
          </w:p>
        </w:tc>
      </w:tr>
      <w:tr w:rsidR="006E4F8D" w14:paraId="2E12BAE5" w14:textId="77777777">
        <w:trPr>
          <w:trHeight w:val="547"/>
        </w:trPr>
        <w:tc>
          <w:tcPr>
            <w:tcW w:w="4817" w:type="dxa"/>
            <w:tcBorders>
              <w:top w:val="single" w:sz="4" w:space="0" w:color="000000"/>
              <w:left w:val="single" w:sz="4" w:space="0" w:color="000000"/>
              <w:bottom w:val="single" w:sz="4" w:space="0" w:color="000000"/>
              <w:right w:val="single" w:sz="4" w:space="0" w:color="000000"/>
            </w:tcBorders>
            <w:vAlign w:val="center"/>
          </w:tcPr>
          <w:p w14:paraId="67E01707"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58" w:firstLine="0"/>
            </w:pPr>
            <w:r>
              <w:t xml:space="preserve">Tig Tag World  </w:t>
            </w:r>
          </w:p>
        </w:tc>
        <w:tc>
          <w:tcPr>
            <w:tcW w:w="4670" w:type="dxa"/>
            <w:tcBorders>
              <w:top w:val="single" w:sz="4" w:space="0" w:color="000000"/>
              <w:left w:val="single" w:sz="4" w:space="0" w:color="000000"/>
              <w:bottom w:val="single" w:sz="4" w:space="0" w:color="000000"/>
              <w:right w:val="single" w:sz="4" w:space="0" w:color="000000"/>
            </w:tcBorders>
            <w:vAlign w:val="center"/>
          </w:tcPr>
          <w:p w14:paraId="1AE0686C"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58" w:firstLine="0"/>
            </w:pPr>
            <w:r>
              <w:t xml:space="preserve">Twig Education  </w:t>
            </w:r>
          </w:p>
        </w:tc>
      </w:tr>
      <w:tr w:rsidR="006E4F8D" w14:paraId="564E6CF4" w14:textId="77777777">
        <w:trPr>
          <w:trHeight w:val="552"/>
        </w:trPr>
        <w:tc>
          <w:tcPr>
            <w:tcW w:w="4817" w:type="dxa"/>
            <w:tcBorders>
              <w:top w:val="single" w:sz="4" w:space="0" w:color="000000"/>
              <w:left w:val="single" w:sz="4" w:space="0" w:color="000000"/>
              <w:bottom w:val="single" w:sz="4" w:space="0" w:color="000000"/>
              <w:right w:val="single" w:sz="4" w:space="0" w:color="000000"/>
            </w:tcBorders>
            <w:vAlign w:val="center"/>
          </w:tcPr>
          <w:p w14:paraId="1F98BDDB"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pPr>
            <w:r>
              <w:t xml:space="preserve">Zones of Regulation  </w:t>
            </w:r>
          </w:p>
        </w:tc>
        <w:tc>
          <w:tcPr>
            <w:tcW w:w="4670" w:type="dxa"/>
            <w:tcBorders>
              <w:top w:val="single" w:sz="4" w:space="0" w:color="000000"/>
              <w:left w:val="single" w:sz="4" w:space="0" w:color="000000"/>
              <w:bottom w:val="single" w:sz="4" w:space="0" w:color="000000"/>
              <w:right w:val="single" w:sz="4" w:space="0" w:color="000000"/>
            </w:tcBorders>
            <w:vAlign w:val="center"/>
          </w:tcPr>
          <w:p w14:paraId="41B84C28"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58" w:firstLine="0"/>
            </w:pPr>
            <w:r>
              <w:t xml:space="preserve">Social Thinking, Inc  </w:t>
            </w:r>
          </w:p>
        </w:tc>
      </w:tr>
      <w:tr w:rsidR="006E4F8D" w14:paraId="6869B561" w14:textId="77777777">
        <w:trPr>
          <w:trHeight w:val="550"/>
        </w:trPr>
        <w:tc>
          <w:tcPr>
            <w:tcW w:w="4817" w:type="dxa"/>
            <w:tcBorders>
              <w:top w:val="single" w:sz="4" w:space="0" w:color="000000"/>
              <w:left w:val="single" w:sz="4" w:space="0" w:color="000000"/>
              <w:bottom w:val="single" w:sz="4" w:space="0" w:color="000000"/>
              <w:right w:val="single" w:sz="4" w:space="0" w:color="000000"/>
            </w:tcBorders>
            <w:vAlign w:val="center"/>
          </w:tcPr>
          <w:p w14:paraId="19B69EFD"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58" w:firstLine="0"/>
            </w:pPr>
            <w:r>
              <w:t xml:space="preserve">Specialist PE Training  </w:t>
            </w:r>
          </w:p>
        </w:tc>
        <w:tc>
          <w:tcPr>
            <w:tcW w:w="4670" w:type="dxa"/>
            <w:tcBorders>
              <w:top w:val="single" w:sz="4" w:space="0" w:color="000000"/>
              <w:left w:val="single" w:sz="4" w:space="0" w:color="000000"/>
              <w:bottom w:val="single" w:sz="4" w:space="0" w:color="000000"/>
              <w:right w:val="single" w:sz="4" w:space="0" w:color="000000"/>
            </w:tcBorders>
            <w:vAlign w:val="center"/>
          </w:tcPr>
          <w:p w14:paraId="0DFE1B4B"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58" w:firstLine="0"/>
            </w:pPr>
            <w:r>
              <w:t xml:space="preserve">Derby County Community Trust  </w:t>
            </w:r>
          </w:p>
        </w:tc>
      </w:tr>
      <w:tr w:rsidR="006E4F8D" w14:paraId="685E463B" w14:textId="77777777">
        <w:trPr>
          <w:trHeight w:val="550"/>
        </w:trPr>
        <w:tc>
          <w:tcPr>
            <w:tcW w:w="4817" w:type="dxa"/>
            <w:tcBorders>
              <w:top w:val="single" w:sz="4" w:space="0" w:color="000000"/>
              <w:left w:val="single" w:sz="4" w:space="0" w:color="000000"/>
              <w:bottom w:val="single" w:sz="4" w:space="0" w:color="000000"/>
              <w:right w:val="single" w:sz="4" w:space="0" w:color="000000"/>
            </w:tcBorders>
            <w:vAlign w:val="center"/>
          </w:tcPr>
          <w:p w14:paraId="3A603FBA"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58" w:firstLine="0"/>
            </w:pPr>
            <w:r>
              <w:t xml:space="preserve">MyOn, Accelerated Reader and Freckle  </w:t>
            </w:r>
          </w:p>
        </w:tc>
        <w:tc>
          <w:tcPr>
            <w:tcW w:w="4670" w:type="dxa"/>
            <w:tcBorders>
              <w:top w:val="single" w:sz="4" w:space="0" w:color="000000"/>
              <w:left w:val="single" w:sz="4" w:space="0" w:color="000000"/>
              <w:bottom w:val="single" w:sz="4" w:space="0" w:color="000000"/>
              <w:right w:val="single" w:sz="4" w:space="0" w:color="000000"/>
            </w:tcBorders>
            <w:vAlign w:val="center"/>
          </w:tcPr>
          <w:p w14:paraId="19799538"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58" w:firstLine="0"/>
            </w:pPr>
            <w:r>
              <w:t xml:space="preserve">Renaissance   </w:t>
            </w:r>
          </w:p>
        </w:tc>
      </w:tr>
      <w:tr w:rsidR="006E4F8D" w14:paraId="13D3C745" w14:textId="77777777">
        <w:trPr>
          <w:trHeight w:val="840"/>
        </w:trPr>
        <w:tc>
          <w:tcPr>
            <w:tcW w:w="4817" w:type="dxa"/>
            <w:tcBorders>
              <w:top w:val="single" w:sz="4" w:space="0" w:color="000000"/>
              <w:left w:val="single" w:sz="4" w:space="0" w:color="000000"/>
              <w:bottom w:val="single" w:sz="4" w:space="0" w:color="000000"/>
              <w:right w:val="single" w:sz="4" w:space="0" w:color="000000"/>
            </w:tcBorders>
            <w:vAlign w:val="center"/>
          </w:tcPr>
          <w:p w14:paraId="03B92AD1"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pPr>
            <w:r>
              <w:t xml:space="preserve">Subject Associations e.g. PSHE, </w:t>
            </w:r>
          </w:p>
          <w:p w14:paraId="71AC3E2F"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0" w:firstLine="0"/>
            </w:pPr>
            <w:r>
              <w:t xml:space="preserve">Geography, History  </w:t>
            </w:r>
          </w:p>
        </w:tc>
        <w:tc>
          <w:tcPr>
            <w:tcW w:w="4670" w:type="dxa"/>
            <w:tcBorders>
              <w:top w:val="single" w:sz="4" w:space="0" w:color="000000"/>
              <w:left w:val="single" w:sz="4" w:space="0" w:color="000000"/>
              <w:bottom w:val="single" w:sz="4" w:space="0" w:color="000000"/>
              <w:right w:val="single" w:sz="4" w:space="0" w:color="000000"/>
            </w:tcBorders>
          </w:tcPr>
          <w:p w14:paraId="77DA7BFE"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58" w:firstLine="0"/>
            </w:pPr>
            <w:r>
              <w:t xml:space="preserve">National Associations  </w:t>
            </w:r>
          </w:p>
        </w:tc>
      </w:tr>
      <w:tr w:rsidR="006E4F8D" w14:paraId="75BC47F5" w14:textId="77777777">
        <w:trPr>
          <w:trHeight w:val="550"/>
        </w:trPr>
        <w:tc>
          <w:tcPr>
            <w:tcW w:w="4817" w:type="dxa"/>
            <w:tcBorders>
              <w:top w:val="single" w:sz="4" w:space="0" w:color="000000"/>
              <w:left w:val="single" w:sz="4" w:space="0" w:color="000000"/>
              <w:bottom w:val="single" w:sz="4" w:space="0" w:color="000000"/>
              <w:right w:val="single" w:sz="4" w:space="0" w:color="000000"/>
            </w:tcBorders>
            <w:vAlign w:val="center"/>
          </w:tcPr>
          <w:p w14:paraId="3E906F9E"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58" w:firstLine="0"/>
            </w:pPr>
            <w:r>
              <w:t xml:space="preserve">Power Maths   </w:t>
            </w:r>
          </w:p>
        </w:tc>
        <w:tc>
          <w:tcPr>
            <w:tcW w:w="4670" w:type="dxa"/>
            <w:tcBorders>
              <w:top w:val="single" w:sz="4" w:space="0" w:color="000000"/>
              <w:left w:val="single" w:sz="4" w:space="0" w:color="000000"/>
              <w:bottom w:val="single" w:sz="4" w:space="0" w:color="000000"/>
              <w:right w:val="single" w:sz="4" w:space="0" w:color="000000"/>
            </w:tcBorders>
            <w:vAlign w:val="center"/>
          </w:tcPr>
          <w:p w14:paraId="4616DA2A"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58" w:firstLine="0"/>
            </w:pPr>
            <w:r>
              <w:t xml:space="preserve">Pearson  </w:t>
            </w:r>
          </w:p>
        </w:tc>
      </w:tr>
      <w:tr w:rsidR="006E4F8D" w14:paraId="224A2E22" w14:textId="77777777">
        <w:trPr>
          <w:trHeight w:val="552"/>
        </w:trPr>
        <w:tc>
          <w:tcPr>
            <w:tcW w:w="4817" w:type="dxa"/>
            <w:tcBorders>
              <w:top w:val="single" w:sz="4" w:space="0" w:color="000000"/>
              <w:left w:val="single" w:sz="4" w:space="0" w:color="000000"/>
              <w:bottom w:val="single" w:sz="4" w:space="0" w:color="000000"/>
              <w:right w:val="single" w:sz="4" w:space="0" w:color="000000"/>
            </w:tcBorders>
            <w:vAlign w:val="center"/>
          </w:tcPr>
          <w:p w14:paraId="532185E0"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58" w:firstLine="0"/>
            </w:pPr>
            <w:r>
              <w:t xml:space="preserve">Voice 21  </w:t>
            </w:r>
          </w:p>
        </w:tc>
        <w:tc>
          <w:tcPr>
            <w:tcW w:w="4670" w:type="dxa"/>
            <w:tcBorders>
              <w:top w:val="single" w:sz="4" w:space="0" w:color="000000"/>
              <w:left w:val="single" w:sz="4" w:space="0" w:color="000000"/>
              <w:bottom w:val="single" w:sz="4" w:space="0" w:color="000000"/>
              <w:right w:val="single" w:sz="4" w:space="0" w:color="000000"/>
            </w:tcBorders>
            <w:vAlign w:val="center"/>
          </w:tcPr>
          <w:p w14:paraId="4819D697"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58" w:firstLine="0"/>
            </w:pPr>
            <w:r>
              <w:t xml:space="preserve">  </w:t>
            </w:r>
          </w:p>
        </w:tc>
      </w:tr>
      <w:tr w:rsidR="006E4F8D" w14:paraId="3F993A7D" w14:textId="77777777">
        <w:trPr>
          <w:trHeight w:val="550"/>
        </w:trPr>
        <w:tc>
          <w:tcPr>
            <w:tcW w:w="4817" w:type="dxa"/>
            <w:tcBorders>
              <w:top w:val="single" w:sz="4" w:space="0" w:color="000000"/>
              <w:left w:val="single" w:sz="4" w:space="0" w:color="000000"/>
              <w:bottom w:val="single" w:sz="4" w:space="0" w:color="000000"/>
              <w:right w:val="single" w:sz="4" w:space="0" w:color="000000"/>
            </w:tcBorders>
            <w:vAlign w:val="center"/>
          </w:tcPr>
          <w:p w14:paraId="12D88893"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58" w:firstLine="0"/>
            </w:pPr>
            <w:r>
              <w:t xml:space="preserve">Picture News </w:t>
            </w:r>
          </w:p>
        </w:tc>
        <w:tc>
          <w:tcPr>
            <w:tcW w:w="4670" w:type="dxa"/>
            <w:tcBorders>
              <w:top w:val="single" w:sz="4" w:space="0" w:color="000000"/>
              <w:left w:val="single" w:sz="4" w:space="0" w:color="000000"/>
              <w:bottom w:val="single" w:sz="4" w:space="0" w:color="000000"/>
              <w:right w:val="single" w:sz="4" w:space="0" w:color="000000"/>
            </w:tcBorders>
            <w:vAlign w:val="center"/>
          </w:tcPr>
          <w:p w14:paraId="17FC280D"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58" w:firstLine="0"/>
            </w:pPr>
            <w:r>
              <w:t xml:space="preserve"> </w:t>
            </w:r>
          </w:p>
        </w:tc>
      </w:tr>
    </w:tbl>
    <w:p w14:paraId="746596FD" w14:textId="77777777" w:rsidR="006E4F8D" w:rsidRDefault="00E36C4A">
      <w:pPr>
        <w:pBdr>
          <w:top w:val="none" w:sz="0" w:space="0" w:color="auto"/>
          <w:left w:val="none" w:sz="0" w:space="0" w:color="auto"/>
          <w:bottom w:val="none" w:sz="0" w:space="0" w:color="auto"/>
          <w:right w:val="none" w:sz="0" w:space="0" w:color="auto"/>
        </w:pBdr>
        <w:spacing w:after="0" w:line="259" w:lineRule="auto"/>
        <w:ind w:left="1133" w:firstLine="0"/>
      </w:pPr>
      <w:r>
        <w:t xml:space="preserve">  </w:t>
      </w:r>
      <w:r>
        <w:tab/>
        <w:t xml:space="preserve"> </w:t>
      </w:r>
    </w:p>
    <w:p w14:paraId="785E4FFC" w14:textId="77777777" w:rsidR="006E4F8D" w:rsidRDefault="006E4F8D" w:rsidP="00AE36F7">
      <w:pPr>
        <w:pBdr>
          <w:top w:val="none" w:sz="0" w:space="0" w:color="auto"/>
          <w:left w:val="none" w:sz="0" w:space="0" w:color="auto"/>
          <w:bottom w:val="none" w:sz="0" w:space="0" w:color="auto"/>
          <w:right w:val="none" w:sz="0" w:space="0" w:color="auto"/>
        </w:pBdr>
        <w:spacing w:after="270" w:line="259" w:lineRule="auto"/>
        <w:ind w:left="0" w:firstLine="0"/>
      </w:pPr>
    </w:p>
    <w:p w14:paraId="552F5BED" w14:textId="77777777" w:rsidR="006E4F8D" w:rsidRDefault="00E36C4A">
      <w:pPr>
        <w:ind w:left="811"/>
      </w:pPr>
      <w:r>
        <w:t xml:space="preserve">PP = Pupil Premium </w:t>
      </w:r>
    </w:p>
    <w:p w14:paraId="14E663CC" w14:textId="77777777" w:rsidR="006E4F8D" w:rsidRDefault="00E36C4A">
      <w:pPr>
        <w:ind w:left="811"/>
      </w:pPr>
      <w:r>
        <w:t xml:space="preserve">EXS = Expected Standard </w:t>
      </w:r>
    </w:p>
    <w:p w14:paraId="658F54A3" w14:textId="77777777" w:rsidR="006E4F8D" w:rsidRDefault="00E36C4A">
      <w:pPr>
        <w:ind w:left="811"/>
      </w:pPr>
      <w:r>
        <w:t xml:space="preserve">GDS = Greater Depth Standard </w:t>
      </w:r>
    </w:p>
    <w:p w14:paraId="46AECEA6" w14:textId="77777777" w:rsidR="006E4F8D" w:rsidRDefault="00E36C4A">
      <w:pPr>
        <w:ind w:left="811"/>
      </w:pPr>
      <w:r>
        <w:t xml:space="preserve">Combined = Reading, Writing and Maths </w:t>
      </w:r>
    </w:p>
    <w:p w14:paraId="3B3AA38D" w14:textId="77777777" w:rsidR="006E4F8D" w:rsidRDefault="00E36C4A">
      <w:pPr>
        <w:ind w:left="811"/>
      </w:pPr>
      <w:r>
        <w:t xml:space="preserve">33/85 pupils = Pupil Premium = 39% </w:t>
      </w:r>
      <w:r w:rsidR="00AE36F7">
        <w:t>(2023 – 2024)</w:t>
      </w:r>
    </w:p>
    <w:p w14:paraId="53A12B9E" w14:textId="77777777" w:rsidR="006E4F8D" w:rsidRDefault="00E36C4A">
      <w:pPr>
        <w:pBdr>
          <w:top w:val="none" w:sz="0" w:space="0" w:color="auto"/>
          <w:left w:val="none" w:sz="0" w:space="0" w:color="auto"/>
          <w:bottom w:val="none" w:sz="0" w:space="0" w:color="auto"/>
          <w:right w:val="none" w:sz="0" w:space="0" w:color="auto"/>
        </w:pBdr>
        <w:spacing w:after="270" w:line="259" w:lineRule="auto"/>
        <w:ind w:left="1133" w:firstLine="0"/>
      </w:pPr>
      <w:r>
        <w:t xml:space="preserve"> </w:t>
      </w:r>
    </w:p>
    <w:p w14:paraId="69132C9B" w14:textId="77777777" w:rsidR="006E4F8D" w:rsidRDefault="00E36C4A" w:rsidP="00AE36F7">
      <w:pPr>
        <w:pBdr>
          <w:top w:val="none" w:sz="0" w:space="0" w:color="auto"/>
          <w:left w:val="none" w:sz="0" w:space="0" w:color="auto"/>
          <w:bottom w:val="none" w:sz="0" w:space="0" w:color="auto"/>
          <w:right w:val="none" w:sz="0" w:space="0" w:color="auto"/>
        </w:pBdr>
        <w:spacing w:after="270" w:line="259" w:lineRule="auto"/>
        <w:ind w:left="1133" w:firstLine="0"/>
      </w:pPr>
      <w:r>
        <w:t xml:space="preserve">  </w:t>
      </w:r>
    </w:p>
    <w:sectPr w:rsidR="006E4F8D">
      <w:footerReference w:type="even" r:id="rId289"/>
      <w:footerReference w:type="default" r:id="rId290"/>
      <w:footerReference w:type="first" r:id="rId291"/>
      <w:pgSz w:w="11906" w:h="16838"/>
      <w:pgMar w:top="134" w:right="193" w:bottom="1092" w:left="0" w:header="720" w:footer="7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66F326" w14:textId="77777777" w:rsidR="00AC3E76" w:rsidRDefault="00AC3E76">
      <w:pPr>
        <w:spacing w:after="0" w:line="240" w:lineRule="auto"/>
      </w:pPr>
      <w:r>
        <w:separator/>
      </w:r>
    </w:p>
  </w:endnote>
  <w:endnote w:type="continuationSeparator" w:id="0">
    <w:p w14:paraId="66948C1E" w14:textId="77777777" w:rsidR="00AC3E76" w:rsidRDefault="00AC3E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C8D9B8" w14:textId="77777777" w:rsidR="00AC3E76" w:rsidRDefault="00AC3E76">
    <w:pPr>
      <w:pBdr>
        <w:top w:val="none" w:sz="0" w:space="0" w:color="auto"/>
        <w:left w:val="none" w:sz="0" w:space="0" w:color="auto"/>
        <w:bottom w:val="none" w:sz="0" w:space="0" w:color="auto"/>
        <w:right w:val="none" w:sz="0" w:space="0" w:color="auto"/>
      </w:pBdr>
      <w:spacing w:after="0" w:line="259" w:lineRule="auto"/>
      <w:ind w:left="388" w:firstLine="0"/>
      <w:jc w:val="center"/>
    </w:pPr>
    <w:r>
      <w:fldChar w:fldCharType="begin"/>
    </w:r>
    <w:r>
      <w:instrText xml:space="preserve"> PAGE   \* MERGEFORMAT </w:instrText>
    </w:r>
    <w:r>
      <w:fldChar w:fldCharType="separate"/>
    </w:r>
    <w:r>
      <w:rPr>
        <w:rFonts w:ascii="Arial" w:eastAsia="Arial" w:hAnsi="Arial" w:cs="Arial"/>
      </w:rPr>
      <w:t>1</w:t>
    </w:r>
    <w:r>
      <w:rPr>
        <w:rFonts w:ascii="Arial" w:eastAsia="Arial" w:hAnsi="Arial" w:cs="Arial"/>
      </w:rPr>
      <w:fldChar w:fldCharType="end"/>
    </w:r>
    <w:r>
      <w:rPr>
        <w:rFonts w:ascii="Arial" w:eastAsia="Arial" w:hAnsi="Arial" w:cs="Arial"/>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B3213" w14:textId="316DE35D" w:rsidR="00AC3E76" w:rsidRDefault="00AC3E76">
    <w:pPr>
      <w:pBdr>
        <w:top w:val="none" w:sz="0" w:space="0" w:color="auto"/>
        <w:left w:val="none" w:sz="0" w:space="0" w:color="auto"/>
        <w:bottom w:val="none" w:sz="0" w:space="0" w:color="auto"/>
        <w:right w:val="none" w:sz="0" w:space="0" w:color="auto"/>
      </w:pBdr>
      <w:spacing w:after="0" w:line="259" w:lineRule="auto"/>
      <w:ind w:left="388" w:firstLine="0"/>
      <w:jc w:val="center"/>
    </w:pPr>
    <w:r>
      <w:fldChar w:fldCharType="begin"/>
    </w:r>
    <w:r>
      <w:instrText xml:space="preserve"> PAGE   \* MERGEFORMAT </w:instrText>
    </w:r>
    <w:r>
      <w:fldChar w:fldCharType="separate"/>
    </w:r>
    <w:r w:rsidR="00CF44C1" w:rsidRPr="00CF44C1">
      <w:rPr>
        <w:rFonts w:ascii="Arial" w:eastAsia="Arial" w:hAnsi="Arial" w:cs="Arial"/>
        <w:noProof/>
      </w:rPr>
      <w:t>2</w:t>
    </w:r>
    <w:r>
      <w:rPr>
        <w:rFonts w:ascii="Arial" w:eastAsia="Arial" w:hAnsi="Arial" w:cs="Arial"/>
      </w:rPr>
      <w:fldChar w:fldCharType="end"/>
    </w:r>
    <w:r>
      <w:rPr>
        <w:rFonts w:ascii="Arial" w:eastAsia="Arial" w:hAnsi="Arial" w:cs="Arial"/>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D6C9B" w14:textId="77777777" w:rsidR="00AC3E76" w:rsidRDefault="00AC3E76">
    <w:pPr>
      <w:pBdr>
        <w:top w:val="none" w:sz="0" w:space="0" w:color="auto"/>
        <w:left w:val="none" w:sz="0" w:space="0" w:color="auto"/>
        <w:bottom w:val="none" w:sz="0" w:space="0" w:color="auto"/>
        <w:right w:val="none" w:sz="0" w:space="0" w:color="auto"/>
      </w:pBdr>
      <w:spacing w:after="0" w:line="259" w:lineRule="auto"/>
      <w:ind w:left="388" w:firstLine="0"/>
      <w:jc w:val="center"/>
    </w:pPr>
    <w:r>
      <w:fldChar w:fldCharType="begin"/>
    </w:r>
    <w:r>
      <w:instrText xml:space="preserve"> PAGE   \* MERGEFORMAT </w:instrText>
    </w:r>
    <w:r>
      <w:fldChar w:fldCharType="separate"/>
    </w:r>
    <w:r>
      <w:rPr>
        <w:rFonts w:ascii="Arial" w:eastAsia="Arial" w:hAnsi="Arial" w:cs="Arial"/>
      </w:rPr>
      <w:t>1</w:t>
    </w:r>
    <w:r>
      <w:rPr>
        <w:rFonts w:ascii="Arial" w:eastAsia="Arial" w:hAnsi="Arial" w:cs="Arial"/>
      </w:rPr>
      <w:fldChar w:fldCharType="end"/>
    </w:r>
    <w:r>
      <w:rPr>
        <w:rFonts w:ascii="Arial" w:eastAsia="Arial" w:hAnsi="Arial" w:cs="Arial"/>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927D1F" w14:textId="77777777" w:rsidR="00AC3E76" w:rsidRDefault="00AC3E76">
      <w:pPr>
        <w:spacing w:after="0" w:line="240" w:lineRule="auto"/>
      </w:pPr>
      <w:r>
        <w:separator/>
      </w:r>
    </w:p>
  </w:footnote>
  <w:footnote w:type="continuationSeparator" w:id="0">
    <w:p w14:paraId="38A469DA" w14:textId="77777777" w:rsidR="00AC3E76" w:rsidRDefault="00AC3E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F2FD2"/>
    <w:multiLevelType w:val="hybridMultilevel"/>
    <w:tmpl w:val="82E2B992"/>
    <w:lvl w:ilvl="0" w:tplc="AEDEFB96">
      <w:start w:val="1"/>
      <w:numFmt w:val="bullet"/>
      <w:lvlText w:val="•"/>
      <w:lvlJc w:val="left"/>
      <w:pPr>
        <w:ind w:left="721"/>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717866C0">
      <w:start w:val="1"/>
      <w:numFmt w:val="bullet"/>
      <w:lvlText w:val="o"/>
      <w:lvlJc w:val="left"/>
      <w:pPr>
        <w:ind w:left="1603"/>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2" w:tplc="5A9EC4E8">
      <w:start w:val="1"/>
      <w:numFmt w:val="bullet"/>
      <w:lvlText w:val="▪"/>
      <w:lvlJc w:val="left"/>
      <w:pPr>
        <w:ind w:left="2323"/>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3" w:tplc="6E32D75A">
      <w:start w:val="1"/>
      <w:numFmt w:val="bullet"/>
      <w:lvlText w:val="•"/>
      <w:lvlJc w:val="left"/>
      <w:pPr>
        <w:ind w:left="3043"/>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1DE07DEC">
      <w:start w:val="1"/>
      <w:numFmt w:val="bullet"/>
      <w:lvlText w:val="o"/>
      <w:lvlJc w:val="left"/>
      <w:pPr>
        <w:ind w:left="3763"/>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5" w:tplc="5DCE42F2">
      <w:start w:val="1"/>
      <w:numFmt w:val="bullet"/>
      <w:lvlText w:val="▪"/>
      <w:lvlJc w:val="left"/>
      <w:pPr>
        <w:ind w:left="4483"/>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6" w:tplc="B9F466D8">
      <w:start w:val="1"/>
      <w:numFmt w:val="bullet"/>
      <w:lvlText w:val="•"/>
      <w:lvlJc w:val="left"/>
      <w:pPr>
        <w:ind w:left="5203"/>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C680D002">
      <w:start w:val="1"/>
      <w:numFmt w:val="bullet"/>
      <w:lvlText w:val="o"/>
      <w:lvlJc w:val="left"/>
      <w:pPr>
        <w:ind w:left="5923"/>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8" w:tplc="6478ED36">
      <w:start w:val="1"/>
      <w:numFmt w:val="bullet"/>
      <w:lvlText w:val="▪"/>
      <w:lvlJc w:val="left"/>
      <w:pPr>
        <w:ind w:left="6643"/>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abstractNum>
  <w:abstractNum w:abstractNumId="1" w15:restartNumberingAfterBreak="0">
    <w:nsid w:val="38182C2C"/>
    <w:multiLevelType w:val="hybridMultilevel"/>
    <w:tmpl w:val="A2E84BEA"/>
    <w:lvl w:ilvl="0" w:tplc="CD62DDC0">
      <w:start w:val="1"/>
      <w:numFmt w:val="bullet"/>
      <w:lvlText w:val="•"/>
      <w:lvlJc w:val="left"/>
      <w:pPr>
        <w:ind w:left="737"/>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918887CA">
      <w:start w:val="1"/>
      <w:numFmt w:val="bullet"/>
      <w:lvlText w:val="o"/>
      <w:lvlJc w:val="left"/>
      <w:pPr>
        <w:ind w:left="155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2" w:tplc="BC9C25CA">
      <w:start w:val="1"/>
      <w:numFmt w:val="bullet"/>
      <w:lvlText w:val="▪"/>
      <w:lvlJc w:val="left"/>
      <w:pPr>
        <w:ind w:left="227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3" w:tplc="28B02B22">
      <w:start w:val="1"/>
      <w:numFmt w:val="bullet"/>
      <w:lvlText w:val="•"/>
      <w:lvlJc w:val="left"/>
      <w:pPr>
        <w:ind w:left="299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344A576E">
      <w:start w:val="1"/>
      <w:numFmt w:val="bullet"/>
      <w:lvlText w:val="o"/>
      <w:lvlJc w:val="left"/>
      <w:pPr>
        <w:ind w:left="371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5" w:tplc="9B92C404">
      <w:start w:val="1"/>
      <w:numFmt w:val="bullet"/>
      <w:lvlText w:val="▪"/>
      <w:lvlJc w:val="left"/>
      <w:pPr>
        <w:ind w:left="443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6" w:tplc="7E3AFD38">
      <w:start w:val="1"/>
      <w:numFmt w:val="bullet"/>
      <w:lvlText w:val="•"/>
      <w:lvlJc w:val="left"/>
      <w:pPr>
        <w:ind w:left="515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FED863CE">
      <w:start w:val="1"/>
      <w:numFmt w:val="bullet"/>
      <w:lvlText w:val="o"/>
      <w:lvlJc w:val="left"/>
      <w:pPr>
        <w:ind w:left="587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8" w:tplc="36887482">
      <w:start w:val="1"/>
      <w:numFmt w:val="bullet"/>
      <w:lvlText w:val="▪"/>
      <w:lvlJc w:val="left"/>
      <w:pPr>
        <w:ind w:left="659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abstractNum>
  <w:abstractNum w:abstractNumId="2" w15:restartNumberingAfterBreak="0">
    <w:nsid w:val="3F433E06"/>
    <w:multiLevelType w:val="hybridMultilevel"/>
    <w:tmpl w:val="64881C4C"/>
    <w:lvl w:ilvl="0" w:tplc="D6F61EE0">
      <w:start w:val="1"/>
      <w:numFmt w:val="bullet"/>
      <w:lvlText w:val="•"/>
      <w:lvlJc w:val="left"/>
      <w:pPr>
        <w:ind w:left="779"/>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1" w:tplc="DD549BD8">
      <w:start w:val="1"/>
      <w:numFmt w:val="bullet"/>
      <w:lvlText w:val="o"/>
      <w:lvlJc w:val="left"/>
      <w:pPr>
        <w:ind w:left="1606"/>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2" w:tplc="4CD29A92">
      <w:start w:val="1"/>
      <w:numFmt w:val="bullet"/>
      <w:lvlText w:val="▪"/>
      <w:lvlJc w:val="left"/>
      <w:pPr>
        <w:ind w:left="2326"/>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3" w:tplc="653660A8">
      <w:start w:val="1"/>
      <w:numFmt w:val="bullet"/>
      <w:lvlText w:val="•"/>
      <w:lvlJc w:val="left"/>
      <w:pPr>
        <w:ind w:left="3046"/>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4" w:tplc="A73C116E">
      <w:start w:val="1"/>
      <w:numFmt w:val="bullet"/>
      <w:lvlText w:val="o"/>
      <w:lvlJc w:val="left"/>
      <w:pPr>
        <w:ind w:left="3766"/>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5" w:tplc="1C4AA8C2">
      <w:start w:val="1"/>
      <w:numFmt w:val="bullet"/>
      <w:lvlText w:val="▪"/>
      <w:lvlJc w:val="left"/>
      <w:pPr>
        <w:ind w:left="4486"/>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6" w:tplc="A9C8E1FC">
      <w:start w:val="1"/>
      <w:numFmt w:val="bullet"/>
      <w:lvlText w:val="•"/>
      <w:lvlJc w:val="left"/>
      <w:pPr>
        <w:ind w:left="5206"/>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7" w:tplc="25020FC4">
      <w:start w:val="1"/>
      <w:numFmt w:val="bullet"/>
      <w:lvlText w:val="o"/>
      <w:lvlJc w:val="left"/>
      <w:pPr>
        <w:ind w:left="5926"/>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8" w:tplc="213AEF22">
      <w:start w:val="1"/>
      <w:numFmt w:val="bullet"/>
      <w:lvlText w:val="▪"/>
      <w:lvlJc w:val="left"/>
      <w:pPr>
        <w:ind w:left="6646"/>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abstractNum>
  <w:abstractNum w:abstractNumId="3" w15:restartNumberingAfterBreak="0">
    <w:nsid w:val="42626359"/>
    <w:multiLevelType w:val="hybridMultilevel"/>
    <w:tmpl w:val="4C98B2B6"/>
    <w:lvl w:ilvl="0" w:tplc="9A82D432">
      <w:start w:val="1"/>
      <w:numFmt w:val="bullet"/>
      <w:lvlText w:val="•"/>
      <w:lvlJc w:val="left"/>
      <w:pPr>
        <w:ind w:left="779"/>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1" w:tplc="1DC6BFB2">
      <w:start w:val="1"/>
      <w:numFmt w:val="bullet"/>
      <w:lvlText w:val="o"/>
      <w:lvlJc w:val="left"/>
      <w:pPr>
        <w:ind w:left="1606"/>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2" w:tplc="870EB302">
      <w:start w:val="1"/>
      <w:numFmt w:val="bullet"/>
      <w:lvlText w:val="▪"/>
      <w:lvlJc w:val="left"/>
      <w:pPr>
        <w:ind w:left="2326"/>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3" w:tplc="E7900514">
      <w:start w:val="1"/>
      <w:numFmt w:val="bullet"/>
      <w:lvlText w:val="•"/>
      <w:lvlJc w:val="left"/>
      <w:pPr>
        <w:ind w:left="3046"/>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4" w:tplc="45F63E10">
      <w:start w:val="1"/>
      <w:numFmt w:val="bullet"/>
      <w:lvlText w:val="o"/>
      <w:lvlJc w:val="left"/>
      <w:pPr>
        <w:ind w:left="3766"/>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5" w:tplc="434C4E00">
      <w:start w:val="1"/>
      <w:numFmt w:val="bullet"/>
      <w:lvlText w:val="▪"/>
      <w:lvlJc w:val="left"/>
      <w:pPr>
        <w:ind w:left="4486"/>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6" w:tplc="C2AA6556">
      <w:start w:val="1"/>
      <w:numFmt w:val="bullet"/>
      <w:lvlText w:val="•"/>
      <w:lvlJc w:val="left"/>
      <w:pPr>
        <w:ind w:left="5206"/>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7" w:tplc="1AC8F160">
      <w:start w:val="1"/>
      <w:numFmt w:val="bullet"/>
      <w:lvlText w:val="o"/>
      <w:lvlJc w:val="left"/>
      <w:pPr>
        <w:ind w:left="5926"/>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8" w:tplc="B218BF06">
      <w:start w:val="1"/>
      <w:numFmt w:val="bullet"/>
      <w:lvlText w:val="▪"/>
      <w:lvlJc w:val="left"/>
      <w:pPr>
        <w:ind w:left="6646"/>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abstractNum>
  <w:abstractNum w:abstractNumId="4" w15:restartNumberingAfterBreak="0">
    <w:nsid w:val="43362734"/>
    <w:multiLevelType w:val="hybridMultilevel"/>
    <w:tmpl w:val="79CE4DC8"/>
    <w:lvl w:ilvl="0" w:tplc="69C2AD9E">
      <w:start w:val="1"/>
      <w:numFmt w:val="bullet"/>
      <w:lvlText w:val="•"/>
      <w:lvlJc w:val="left"/>
      <w:pPr>
        <w:ind w:left="721"/>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1" w:tplc="FCD87B3A">
      <w:start w:val="1"/>
      <w:numFmt w:val="bullet"/>
      <w:lvlText w:val="o"/>
      <w:lvlJc w:val="left"/>
      <w:pPr>
        <w:ind w:left="1548"/>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2" w:tplc="DB4A4436">
      <w:start w:val="1"/>
      <w:numFmt w:val="bullet"/>
      <w:lvlText w:val="▪"/>
      <w:lvlJc w:val="left"/>
      <w:pPr>
        <w:ind w:left="2268"/>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3" w:tplc="32A2EAC2">
      <w:start w:val="1"/>
      <w:numFmt w:val="bullet"/>
      <w:lvlText w:val="•"/>
      <w:lvlJc w:val="left"/>
      <w:pPr>
        <w:ind w:left="2988"/>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4" w:tplc="C7AE082C">
      <w:start w:val="1"/>
      <w:numFmt w:val="bullet"/>
      <w:lvlText w:val="o"/>
      <w:lvlJc w:val="left"/>
      <w:pPr>
        <w:ind w:left="3708"/>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5" w:tplc="D44AD150">
      <w:start w:val="1"/>
      <w:numFmt w:val="bullet"/>
      <w:lvlText w:val="▪"/>
      <w:lvlJc w:val="left"/>
      <w:pPr>
        <w:ind w:left="4428"/>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6" w:tplc="65723E20">
      <w:start w:val="1"/>
      <w:numFmt w:val="bullet"/>
      <w:lvlText w:val="•"/>
      <w:lvlJc w:val="left"/>
      <w:pPr>
        <w:ind w:left="5148"/>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7" w:tplc="B87871D8">
      <w:start w:val="1"/>
      <w:numFmt w:val="bullet"/>
      <w:lvlText w:val="o"/>
      <w:lvlJc w:val="left"/>
      <w:pPr>
        <w:ind w:left="5868"/>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8" w:tplc="FA902BAA">
      <w:start w:val="1"/>
      <w:numFmt w:val="bullet"/>
      <w:lvlText w:val="▪"/>
      <w:lvlJc w:val="left"/>
      <w:pPr>
        <w:ind w:left="6588"/>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abstractNum>
  <w:abstractNum w:abstractNumId="5" w15:restartNumberingAfterBreak="0">
    <w:nsid w:val="68DE4C82"/>
    <w:multiLevelType w:val="hybridMultilevel"/>
    <w:tmpl w:val="A4EC7378"/>
    <w:lvl w:ilvl="0" w:tplc="66DA5AA2">
      <w:start w:val="1"/>
      <w:numFmt w:val="bullet"/>
      <w:lvlText w:val="•"/>
      <w:lvlJc w:val="left"/>
      <w:pPr>
        <w:ind w:left="779"/>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1" w:tplc="4EBCF78C">
      <w:start w:val="1"/>
      <w:numFmt w:val="bullet"/>
      <w:lvlText w:val="o"/>
      <w:lvlJc w:val="left"/>
      <w:pPr>
        <w:ind w:left="1606"/>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2" w:tplc="530205DA">
      <w:start w:val="1"/>
      <w:numFmt w:val="bullet"/>
      <w:lvlText w:val="▪"/>
      <w:lvlJc w:val="left"/>
      <w:pPr>
        <w:ind w:left="2326"/>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3" w:tplc="F878AC4E">
      <w:start w:val="1"/>
      <w:numFmt w:val="bullet"/>
      <w:lvlText w:val="•"/>
      <w:lvlJc w:val="left"/>
      <w:pPr>
        <w:ind w:left="3046"/>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4" w:tplc="A5EA9202">
      <w:start w:val="1"/>
      <w:numFmt w:val="bullet"/>
      <w:lvlText w:val="o"/>
      <w:lvlJc w:val="left"/>
      <w:pPr>
        <w:ind w:left="3766"/>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5" w:tplc="D352904A">
      <w:start w:val="1"/>
      <w:numFmt w:val="bullet"/>
      <w:lvlText w:val="▪"/>
      <w:lvlJc w:val="left"/>
      <w:pPr>
        <w:ind w:left="4486"/>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6" w:tplc="F04C39C8">
      <w:start w:val="1"/>
      <w:numFmt w:val="bullet"/>
      <w:lvlText w:val="•"/>
      <w:lvlJc w:val="left"/>
      <w:pPr>
        <w:ind w:left="5206"/>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7" w:tplc="FCE46182">
      <w:start w:val="1"/>
      <w:numFmt w:val="bullet"/>
      <w:lvlText w:val="o"/>
      <w:lvlJc w:val="left"/>
      <w:pPr>
        <w:ind w:left="5926"/>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8" w:tplc="11E24BAC">
      <w:start w:val="1"/>
      <w:numFmt w:val="bullet"/>
      <w:lvlText w:val="▪"/>
      <w:lvlJc w:val="left"/>
      <w:pPr>
        <w:ind w:left="6646"/>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abstractNum>
  <w:abstractNum w:abstractNumId="6" w15:restartNumberingAfterBreak="0">
    <w:nsid w:val="6D343B41"/>
    <w:multiLevelType w:val="hybridMultilevel"/>
    <w:tmpl w:val="DAFC7BB2"/>
    <w:lvl w:ilvl="0" w:tplc="F37451C4">
      <w:start w:val="1"/>
      <w:numFmt w:val="bullet"/>
      <w:lvlText w:val="•"/>
      <w:lvlJc w:val="left"/>
      <w:pPr>
        <w:ind w:left="419"/>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1" w:tplc="3752D572">
      <w:start w:val="1"/>
      <w:numFmt w:val="bullet"/>
      <w:lvlText w:val="o"/>
      <w:lvlJc w:val="left"/>
      <w:pPr>
        <w:ind w:left="1606"/>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2" w:tplc="F70AE79C">
      <w:start w:val="1"/>
      <w:numFmt w:val="bullet"/>
      <w:lvlText w:val="▪"/>
      <w:lvlJc w:val="left"/>
      <w:pPr>
        <w:ind w:left="2326"/>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3" w:tplc="EEA61606">
      <w:start w:val="1"/>
      <w:numFmt w:val="bullet"/>
      <w:lvlText w:val="•"/>
      <w:lvlJc w:val="left"/>
      <w:pPr>
        <w:ind w:left="3046"/>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4" w:tplc="44366290">
      <w:start w:val="1"/>
      <w:numFmt w:val="bullet"/>
      <w:lvlText w:val="o"/>
      <w:lvlJc w:val="left"/>
      <w:pPr>
        <w:ind w:left="3766"/>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5" w:tplc="8C1A637C">
      <w:start w:val="1"/>
      <w:numFmt w:val="bullet"/>
      <w:lvlText w:val="▪"/>
      <w:lvlJc w:val="left"/>
      <w:pPr>
        <w:ind w:left="4486"/>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6" w:tplc="2BE686C6">
      <w:start w:val="1"/>
      <w:numFmt w:val="bullet"/>
      <w:lvlText w:val="•"/>
      <w:lvlJc w:val="left"/>
      <w:pPr>
        <w:ind w:left="5206"/>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7" w:tplc="EE9A2DD8">
      <w:start w:val="1"/>
      <w:numFmt w:val="bullet"/>
      <w:lvlText w:val="o"/>
      <w:lvlJc w:val="left"/>
      <w:pPr>
        <w:ind w:left="5926"/>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8" w:tplc="24C624AA">
      <w:start w:val="1"/>
      <w:numFmt w:val="bullet"/>
      <w:lvlText w:val="▪"/>
      <w:lvlJc w:val="left"/>
      <w:pPr>
        <w:ind w:left="6646"/>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abstractNum>
  <w:num w:numId="1">
    <w:abstractNumId w:val="1"/>
  </w:num>
  <w:num w:numId="2">
    <w:abstractNumId w:val="0"/>
  </w:num>
  <w:num w:numId="3">
    <w:abstractNumId w:val="6"/>
  </w:num>
  <w:num w:numId="4">
    <w:abstractNumId w:val="5"/>
  </w:num>
  <w:num w:numId="5">
    <w:abstractNumId w:val="2"/>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F8D"/>
    <w:rsid w:val="00083001"/>
    <w:rsid w:val="002929EA"/>
    <w:rsid w:val="005D37F4"/>
    <w:rsid w:val="006E4F8D"/>
    <w:rsid w:val="00AC3E76"/>
    <w:rsid w:val="00AE36F7"/>
    <w:rsid w:val="00B2053B"/>
    <w:rsid w:val="00CE4DA4"/>
    <w:rsid w:val="00CF44C1"/>
    <w:rsid w:val="00E36C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AD4B9"/>
  <w15:docId w15:val="{AA21A97B-C464-4FC0-A3A7-3B2E73B38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pBdr>
        <w:top w:val="single" w:sz="4" w:space="0" w:color="000000"/>
        <w:left w:val="single" w:sz="4" w:space="0" w:color="000000"/>
        <w:bottom w:val="single" w:sz="4" w:space="0" w:color="000000"/>
        <w:right w:val="single" w:sz="4" w:space="0" w:color="000000"/>
      </w:pBdr>
      <w:spacing w:after="257" w:line="271" w:lineRule="auto"/>
      <w:ind w:left="812" w:hanging="10"/>
    </w:pPr>
    <w:rPr>
      <w:rFonts w:ascii="Tahoma" w:eastAsia="Tahoma" w:hAnsi="Tahoma" w:cs="Tahoma"/>
      <w:color w:val="0D0D0D"/>
      <w:sz w:val="24"/>
    </w:rPr>
  </w:style>
  <w:style w:type="paragraph" w:styleId="Heading1">
    <w:name w:val="heading 1"/>
    <w:next w:val="Normal"/>
    <w:link w:val="Heading1Char"/>
    <w:uiPriority w:val="9"/>
    <w:unhideWhenUsed/>
    <w:qFormat/>
    <w:pPr>
      <w:keepNext/>
      <w:keepLines/>
      <w:spacing w:after="41"/>
      <w:ind w:left="1128" w:hanging="10"/>
      <w:outlineLvl w:val="0"/>
    </w:pPr>
    <w:rPr>
      <w:rFonts w:ascii="Tahoma" w:eastAsia="Tahoma" w:hAnsi="Tahoma" w:cs="Tahoma"/>
      <w:b/>
      <w:color w:val="7030A0"/>
      <w:sz w:val="32"/>
    </w:rPr>
  </w:style>
  <w:style w:type="paragraph" w:styleId="Heading2">
    <w:name w:val="heading 2"/>
    <w:next w:val="Normal"/>
    <w:link w:val="Heading2Char"/>
    <w:uiPriority w:val="9"/>
    <w:unhideWhenUsed/>
    <w:qFormat/>
    <w:pPr>
      <w:keepNext/>
      <w:keepLines/>
      <w:spacing w:after="9" w:line="251" w:lineRule="auto"/>
      <w:ind w:left="1128" w:hanging="10"/>
      <w:outlineLvl w:val="1"/>
    </w:pPr>
    <w:rPr>
      <w:rFonts w:ascii="Tahoma" w:eastAsia="Tahoma" w:hAnsi="Tahoma" w:cs="Tahoma"/>
      <w:b/>
      <w:color w:val="104F75"/>
      <w:sz w:val="28"/>
    </w:rPr>
  </w:style>
  <w:style w:type="paragraph" w:styleId="Heading3">
    <w:name w:val="heading 3"/>
    <w:next w:val="Normal"/>
    <w:link w:val="Heading3Char"/>
    <w:uiPriority w:val="9"/>
    <w:unhideWhenUsed/>
    <w:qFormat/>
    <w:pPr>
      <w:keepNext/>
      <w:keepLines/>
      <w:spacing w:after="9" w:line="251" w:lineRule="auto"/>
      <w:ind w:left="1128" w:hanging="10"/>
      <w:outlineLvl w:val="2"/>
    </w:pPr>
    <w:rPr>
      <w:rFonts w:ascii="Tahoma" w:eastAsia="Tahoma" w:hAnsi="Tahoma" w:cs="Tahoma"/>
      <w:b/>
      <w:color w:val="104F7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ahoma" w:eastAsia="Tahoma" w:hAnsi="Tahoma" w:cs="Tahoma"/>
      <w:b/>
      <w:color w:val="7030A0"/>
      <w:sz w:val="32"/>
    </w:rPr>
  </w:style>
  <w:style w:type="character" w:customStyle="1" w:styleId="Heading2Char">
    <w:name w:val="Heading 2 Char"/>
    <w:link w:val="Heading2"/>
    <w:rPr>
      <w:rFonts w:ascii="Tahoma" w:eastAsia="Tahoma" w:hAnsi="Tahoma" w:cs="Tahoma"/>
      <w:b/>
      <w:color w:val="104F75"/>
      <w:sz w:val="28"/>
    </w:rPr>
  </w:style>
  <w:style w:type="character" w:customStyle="1" w:styleId="Heading3Char">
    <w:name w:val="Heading 3 Char"/>
    <w:link w:val="Heading3"/>
    <w:rPr>
      <w:rFonts w:ascii="Tahoma" w:eastAsia="Tahoma" w:hAnsi="Tahoma" w:cs="Tahoma"/>
      <w:b/>
      <w:color w:val="104F75"/>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hyperlink" Target="https://educationendowmentfoundation.org.uk/education-evidence/teaching-learning-toolkit/individualised-instruction" TargetMode="External"/><Relationship Id="rId21" Type="http://schemas.openxmlformats.org/officeDocument/2006/relationships/hyperlink" Target="https://educationendowmentfoundation.org.uk/education-evidence/teaching-learning-toolkit/phonics" TargetMode="External"/><Relationship Id="rId42" Type="http://schemas.openxmlformats.org/officeDocument/2006/relationships/hyperlink" Target="https://primarycolour.home.blog/category/reading/" TargetMode="External"/><Relationship Id="rId63" Type="http://schemas.openxmlformats.org/officeDocument/2006/relationships/hyperlink" Target="https://d2tic4wvo1iusb.cloudfront.net/eef-guidance-reports/digital/EEF_Digital_Technology_Guidance_Report.pdf" TargetMode="External"/><Relationship Id="rId84" Type="http://schemas.openxmlformats.org/officeDocument/2006/relationships/hyperlink" Target="https://d2tic4wvo1iusb.cloudfront.net/eef-guidance-reports/maths-ks-2-3/KS2_KS3_Maths_Guidance_2017.pdf" TargetMode="External"/><Relationship Id="rId138" Type="http://schemas.openxmlformats.org/officeDocument/2006/relationships/hyperlink" Target="https://educationendowmentfoundation.org.uk/evidence-summaries/teaching-learning-toolkit/small-group-tuition/" TargetMode="External"/><Relationship Id="rId159" Type="http://schemas.openxmlformats.org/officeDocument/2006/relationships/hyperlink" Target="https://educationendowmentfoundation.org.uk/education-evidence/teaching-learning-toolkit/one-to-one-tuition" TargetMode="External"/><Relationship Id="rId170" Type="http://schemas.openxmlformats.org/officeDocument/2006/relationships/hyperlink" Target="https://d2tic4wvo1iusb.cloudfront.net/eef-guidance-reports/send/EEF_Special_Educational_Needs_in_Mainstream_Schools_Guidance_Report.pdf" TargetMode="External"/><Relationship Id="rId191" Type="http://schemas.openxmlformats.org/officeDocument/2006/relationships/hyperlink" Target="https://d2tic4wvo1iusb.cloudfront.net/eef-guidance-reports/teaching-assistants/TA_Guidance_Report_MakingBestUseOfTeachingAssistants-Printable_2021-11-02-162019_wsqd.pdf" TargetMode="External"/><Relationship Id="rId205" Type="http://schemas.openxmlformats.org/officeDocument/2006/relationships/hyperlink" Target="https://educationendowmentfoundation.org.uk/education-evidence/teaching-learning-toolkit/collaborative-learning-approaches" TargetMode="External"/><Relationship Id="rId226" Type="http://schemas.openxmlformats.org/officeDocument/2006/relationships/hyperlink" Target="https://getchildrenoutdoors.files.wordpress.com/2015/06/impacts-of-long-term-forest-schools-programmes-on-childrens-resilience-confidence-and-wellbeing.pdf" TargetMode="External"/><Relationship Id="rId247" Type="http://schemas.openxmlformats.org/officeDocument/2006/relationships/hyperlink" Target="https://d2tic4wvo1iusb.cloudfront.net/eef-guidance-reports/metacognition/EEF_Metacognition_and_self-regulated_learning.pdf" TargetMode="External"/><Relationship Id="rId107" Type="http://schemas.openxmlformats.org/officeDocument/2006/relationships/hyperlink" Target="https://www.flyinghighpartnership.co.uk/english-hub" TargetMode="External"/><Relationship Id="rId268" Type="http://schemas.openxmlformats.org/officeDocument/2006/relationships/hyperlink" Target="https://educationendowmentfoundation.org.uk/education-evidence/teaching-learning-toolkit/parental-engagement" TargetMode="External"/><Relationship Id="rId289" Type="http://schemas.openxmlformats.org/officeDocument/2006/relationships/footer" Target="footer1.xml"/><Relationship Id="rId11" Type="http://schemas.openxmlformats.org/officeDocument/2006/relationships/image" Target="media/image2.jpeg"/><Relationship Id="rId32" Type="http://schemas.openxmlformats.org/officeDocument/2006/relationships/hyperlink" Target="https://educationendowmentfoundation.org.uk/education-evidence/teaching-learning-toolkit/oral-language-interventions" TargetMode="External"/><Relationship Id="rId53" Type="http://schemas.openxmlformats.org/officeDocument/2006/relationships/hyperlink" Target="https://d2tic4wvo1iusb.cloudfront.net/eef-guidance-reports/digital/EEF_Digital_Technology_Guidance_Report.pdf" TargetMode="External"/><Relationship Id="rId74" Type="http://schemas.openxmlformats.org/officeDocument/2006/relationships/hyperlink" Target="https://oracy.inparliament.uk/sites/oracy.inparliament.uk/files/2021-04/Oracy_APPG_FinalReport_28_04%20%284%29.pdf" TargetMode="External"/><Relationship Id="rId128" Type="http://schemas.openxmlformats.org/officeDocument/2006/relationships/hyperlink" Target="https://educationendowmentfoundation.org.uk/education-evidence/teaching-learning-toolkit/individualised-instruction" TargetMode="External"/><Relationship Id="rId149" Type="http://schemas.openxmlformats.org/officeDocument/2006/relationships/hyperlink" Target="https://educationendowmentfoundation.org.uk/education-evidence/teaching-learning-toolkit/one-to-one-tuition" TargetMode="External"/><Relationship Id="rId5" Type="http://schemas.openxmlformats.org/officeDocument/2006/relationships/styles" Target="styles.xml"/><Relationship Id="rId95" Type="http://schemas.openxmlformats.org/officeDocument/2006/relationships/hyperlink" Target="https://d2tic4wvo1iusb.cloudfront.net/eef-guidance-reports/maths-ks-2-3/KS2_KS3_Maths_Guidance_2017.pdf" TargetMode="External"/><Relationship Id="rId160" Type="http://schemas.openxmlformats.org/officeDocument/2006/relationships/hyperlink" Target="https://educationendowmentfoundation.org.uk/education-evidence/teaching-learning-toolkit/one-to-one-tuition" TargetMode="External"/><Relationship Id="rId181" Type="http://schemas.openxmlformats.org/officeDocument/2006/relationships/hyperlink" Target="https://d2tic4wvo1iusb.cloudfront.net/eef-guidance-reports/teaching-assistants/TA_Guidance_Report_MakingBestUseOfTeachingAssistants-Printable_2021-11-02-162019_wsqd.pdf" TargetMode="External"/><Relationship Id="rId216" Type="http://schemas.openxmlformats.org/officeDocument/2006/relationships/hyperlink" Target="https://educationendowmentfoundation.org.uk/education-evidence/teaching-learning-toolkit/collaborative-learning-approaches" TargetMode="External"/><Relationship Id="rId237" Type="http://schemas.openxmlformats.org/officeDocument/2006/relationships/hyperlink" Target="https://d2tic4wvo1iusb.cloudfront.net/eef-guidance-reports/metacognition/EEF_Metacognition_and_self-regulated_learning.pdf" TargetMode="External"/><Relationship Id="rId258" Type="http://schemas.openxmlformats.org/officeDocument/2006/relationships/hyperlink" Target="https://d2tic4wvo1iusb.cloudfront.net/eef-guidance-reports/primary-sel/EEF_Social_and_Emotional_Learning.pdf" TargetMode="External"/><Relationship Id="rId279" Type="http://schemas.openxmlformats.org/officeDocument/2006/relationships/hyperlink" Target="https://educationendowmentfoundation.org.uk/education-evidence/teaching-learning-toolkit/parental-engagement" TargetMode="External"/><Relationship Id="rId22" Type="http://schemas.openxmlformats.org/officeDocument/2006/relationships/hyperlink" Target="https://educationendowmentfoundation.org.uk/education-evidence/teaching-learning-toolkit/phonics" TargetMode="External"/><Relationship Id="rId43" Type="http://schemas.openxmlformats.org/officeDocument/2006/relationships/hyperlink" Target="https://primarycolour.home.blog/category/reading/" TargetMode="External"/><Relationship Id="rId64" Type="http://schemas.openxmlformats.org/officeDocument/2006/relationships/hyperlink" Target="https://d2tic4wvo1iusb.cloudfront.net/eef-guidance-reports/digital/EEF_Digital_Technology_Guidance_Report.pdf" TargetMode="External"/><Relationship Id="rId118" Type="http://schemas.openxmlformats.org/officeDocument/2006/relationships/hyperlink" Target="https://educationendowmentfoundation.org.uk/education-evidence/teaching-learning-toolkit/individualised-instruction" TargetMode="External"/><Relationship Id="rId139" Type="http://schemas.openxmlformats.org/officeDocument/2006/relationships/hyperlink" Target="https://educationendowmentfoundation.org.uk/evidence-summaries/teaching-learning-toolkit/small-group-tuition/" TargetMode="External"/><Relationship Id="rId290" Type="http://schemas.openxmlformats.org/officeDocument/2006/relationships/footer" Target="footer2.xml"/><Relationship Id="rId85" Type="http://schemas.openxmlformats.org/officeDocument/2006/relationships/hyperlink" Target="https://d2tic4wvo1iusb.cloudfront.net/eef-guidance-reports/maths-ks-2-3/KS2_KS3_Maths_Guidance_2017.pdf" TargetMode="External"/><Relationship Id="rId150" Type="http://schemas.openxmlformats.org/officeDocument/2006/relationships/hyperlink" Target="https://educationendowmentfoundation.org.uk/education-evidence/teaching-learning-toolkit/one-to-one-tuition" TargetMode="External"/><Relationship Id="rId171" Type="http://schemas.openxmlformats.org/officeDocument/2006/relationships/hyperlink" Target="https://d2tic4wvo1iusb.cloudfront.net/eef-guidance-reports/send/EEF_Special_Educational_Needs_in_Mainstream_Schools_Guidance_Report.pdf" TargetMode="External"/><Relationship Id="rId192" Type="http://schemas.openxmlformats.org/officeDocument/2006/relationships/hyperlink" Target="https://d2tic4wvo1iusb.cloudfront.net/eef-guidance-reports/teaching-assistants/TA_Guidance_Report_MakingBestUseOfTeachingAssistants-Printable_2021-11-02-162019_wsqd.pdf" TargetMode="External"/><Relationship Id="rId206" Type="http://schemas.openxmlformats.org/officeDocument/2006/relationships/hyperlink" Target="https://educationendowmentfoundation.org.uk/education-evidence/teaching-learning-toolkit/collaborative-learning-approaches" TargetMode="External"/><Relationship Id="rId227" Type="http://schemas.openxmlformats.org/officeDocument/2006/relationships/hyperlink" Target="https://getchildrenoutdoors.files.wordpress.com/2015/06/impacts-of-long-term-forest-schools-programmes-on-childrens-resilience-confidence-and-wellbeing.pdf" TargetMode="External"/><Relationship Id="rId248" Type="http://schemas.openxmlformats.org/officeDocument/2006/relationships/hyperlink" Target="https://d2tic4wvo1iusb.cloudfront.net/eef-guidance-reports/metacognition/EEF_Metacognition_and_self-regulated_learning.pdf" TargetMode="External"/><Relationship Id="rId269" Type="http://schemas.openxmlformats.org/officeDocument/2006/relationships/hyperlink" Target="https://educationendowmentfoundation.org.uk/education-evidence/teaching-learning-toolkit/parental-engagement" TargetMode="External"/><Relationship Id="rId12" Type="http://schemas.openxmlformats.org/officeDocument/2006/relationships/image" Target="media/image3.jpg"/><Relationship Id="rId33" Type="http://schemas.openxmlformats.org/officeDocument/2006/relationships/hyperlink" Target="https://educationendowmentfoundation.org.uk/education-evidence/teaching-learning-toolkit/oral-language-interventions" TargetMode="External"/><Relationship Id="rId108" Type="http://schemas.openxmlformats.org/officeDocument/2006/relationships/hyperlink" Target="https://www.flyinghighpartnership.co.uk/english-hub" TargetMode="External"/><Relationship Id="rId129" Type="http://schemas.openxmlformats.org/officeDocument/2006/relationships/hyperlink" Target="https://educationendowmentfoundation.org.uk/education-evidence/teaching-learning-toolkit/one-to-one-tuition" TargetMode="External"/><Relationship Id="rId280" Type="http://schemas.openxmlformats.org/officeDocument/2006/relationships/hyperlink" Target="https://www.family-action.org.uk/our-voices/2019/10/04/the-impact-of-breakfast-on-learning-in-children/" TargetMode="External"/><Relationship Id="rId54" Type="http://schemas.openxmlformats.org/officeDocument/2006/relationships/hyperlink" Target="https://d2tic4wvo1iusb.cloudfront.net/eef-guidance-reports/digital/EEF_Digital_Technology_Guidance_Report.pdf" TargetMode="External"/><Relationship Id="rId75" Type="http://schemas.openxmlformats.org/officeDocument/2006/relationships/hyperlink" Target="https://oracy.inparliament.uk/sites/oracy.inparliament.uk/files/2021-04/Oracy_APPG_FinalReport_28_04%20%284%29.pdf" TargetMode="External"/><Relationship Id="rId96" Type="http://schemas.openxmlformats.org/officeDocument/2006/relationships/hyperlink" Target="https://d2tic4wvo1iusb.cloudfront.net/eef-guidance-reports/maths-ks-2-3/KS2_KS3_Maths_Guidance_2017.pdf" TargetMode="External"/><Relationship Id="rId140" Type="http://schemas.openxmlformats.org/officeDocument/2006/relationships/hyperlink" Target="https://educationendowmentfoundation.org.uk/evidence-summaries/teaching-learning-toolkit/small-group-tuition/" TargetMode="External"/><Relationship Id="rId161" Type="http://schemas.openxmlformats.org/officeDocument/2006/relationships/hyperlink" Target="https://educationendowmentfoundation.org.uk/education-evidence/teaching-learning-toolkit/one-to-one-tuition" TargetMode="External"/><Relationship Id="rId182" Type="http://schemas.openxmlformats.org/officeDocument/2006/relationships/hyperlink" Target="https://d2tic4wvo1iusb.cloudfront.net/eef-guidance-reports/teaching-assistants/TA_Guidance_Report_MakingBestUseOfTeachingAssistants-Printable_2021-11-02-162019_wsqd.pdf" TargetMode="External"/><Relationship Id="rId217" Type="http://schemas.openxmlformats.org/officeDocument/2006/relationships/hyperlink" Target="https://educationendowmentfoundation.org.uk/education-evidence/teaching-learning-toolkit/collaborative-learning-approaches" TargetMode="External"/><Relationship Id="rId6" Type="http://schemas.openxmlformats.org/officeDocument/2006/relationships/settings" Target="settings.xml"/><Relationship Id="rId238" Type="http://schemas.openxmlformats.org/officeDocument/2006/relationships/hyperlink" Target="https://d2tic4wvo1iusb.cloudfront.net/eef-guidance-reports/metacognition/EEF_Metacognition_and_self-regulated_learning.pdf" TargetMode="External"/><Relationship Id="rId259" Type="http://schemas.openxmlformats.org/officeDocument/2006/relationships/hyperlink" Target="https://d2tic4wvo1iusb.cloudfront.net/eef-guidance-reports/primary-sel/EEF_Social_and_Emotional_Learning.pdf" TargetMode="External"/><Relationship Id="rId23" Type="http://schemas.openxmlformats.org/officeDocument/2006/relationships/hyperlink" Target="https://educationendowmentfoundation.org.uk/education-evidence/teaching-learning-toolkit/phonics" TargetMode="External"/><Relationship Id="rId119" Type="http://schemas.openxmlformats.org/officeDocument/2006/relationships/hyperlink" Target="https://educationendowmentfoundation.org.uk/education-evidence/teaching-learning-toolkit/individualised-instruction" TargetMode="External"/><Relationship Id="rId270" Type="http://schemas.openxmlformats.org/officeDocument/2006/relationships/hyperlink" Target="https://educationendowmentfoundation.org.uk/education-evidence/teaching-learning-toolkit/parental-engagement" TargetMode="External"/><Relationship Id="rId291" Type="http://schemas.openxmlformats.org/officeDocument/2006/relationships/footer" Target="footer3.xml"/><Relationship Id="rId44" Type="http://schemas.openxmlformats.org/officeDocument/2006/relationships/hyperlink" Target="https://primarycolour.home.blog/category/reading/" TargetMode="External"/><Relationship Id="rId65" Type="http://schemas.openxmlformats.org/officeDocument/2006/relationships/hyperlink" Target="https://d2tic4wvo1iusb.cloudfront.net/eef-guidance-reports/digital/EEF_Digital_Technology_Guidance_Report.pdf" TargetMode="External"/><Relationship Id="rId86" Type="http://schemas.openxmlformats.org/officeDocument/2006/relationships/hyperlink" Target="https://d2tic4wvo1iusb.cloudfront.net/eef-guidance-reports/maths-ks-2-3/KS2_KS3_Maths_Guidance_2017.pdf" TargetMode="External"/><Relationship Id="rId130" Type="http://schemas.openxmlformats.org/officeDocument/2006/relationships/hyperlink" Target="https://educationendowmentfoundation.org.uk/education-evidence/teaching-learning-toolkit/one-to-one-tuition" TargetMode="External"/><Relationship Id="rId151" Type="http://schemas.openxmlformats.org/officeDocument/2006/relationships/hyperlink" Target="https://educationendowmentfoundation.org.uk/education-evidence/teaching-learning-toolkit/one-to-one-tuition" TargetMode="External"/><Relationship Id="rId172" Type="http://schemas.openxmlformats.org/officeDocument/2006/relationships/hyperlink" Target="https://d2tic4wvo1iusb.cloudfront.net/eef-guidance-reports/send/EEF_Special_Educational_Needs_in_Mainstream_Schools_Guidance_Report.pdf" TargetMode="External"/><Relationship Id="rId193" Type="http://schemas.openxmlformats.org/officeDocument/2006/relationships/hyperlink" Target="https://d2tic4wvo1iusb.cloudfront.net/eef-guidance-reports/teaching-assistants/TA_Guidance_Report_MakingBestUseOfTeachingAssistants-Printable_2021-11-02-162019_wsqd.pdf" TargetMode="External"/><Relationship Id="rId207" Type="http://schemas.openxmlformats.org/officeDocument/2006/relationships/hyperlink" Target="https://educationendowmentfoundation.org.uk/education-evidence/teaching-learning-toolkit/collaborative-learning-approaches" TargetMode="External"/><Relationship Id="rId228" Type="http://schemas.openxmlformats.org/officeDocument/2006/relationships/hyperlink" Target="https://getchildrenoutdoors.files.wordpress.com/2015/06/impacts-of-long-term-forest-schools-programmes-on-childrens-resilience-confidence-and-wellbeing.pdf" TargetMode="External"/><Relationship Id="rId249" Type="http://schemas.openxmlformats.org/officeDocument/2006/relationships/hyperlink" Target="https://d2tic4wvo1iusb.cloudfront.net/eef-guidance-reports/behaviour/EEF_Improving_behaviour_in_schools_Report.pdf" TargetMode="External"/><Relationship Id="rId13" Type="http://schemas.openxmlformats.org/officeDocument/2006/relationships/image" Target="media/image4.jpeg"/><Relationship Id="rId109" Type="http://schemas.openxmlformats.org/officeDocument/2006/relationships/hyperlink" Target="https://www.flyinghighpartnership.co.uk/english-hub" TargetMode="External"/><Relationship Id="rId260" Type="http://schemas.openxmlformats.org/officeDocument/2006/relationships/hyperlink" Target="https://d2tic4wvo1iusb.cloudfront.net/eef-guidance-reports/primary-sel/EEF_Social_and_Emotional_Learning.pdf" TargetMode="External"/><Relationship Id="rId281" Type="http://schemas.openxmlformats.org/officeDocument/2006/relationships/hyperlink" Target="https://www.family-action.org.uk/our-voices/2019/10/04/the-impact-of-breakfast-on-learning-in-children/" TargetMode="External"/><Relationship Id="rId34" Type="http://schemas.openxmlformats.org/officeDocument/2006/relationships/hyperlink" Target="https://educationendowmentfoundation.org.uk/education-evidence/teaching-learning-toolkit/oral-language-interventions" TargetMode="External"/><Relationship Id="rId50" Type="http://schemas.openxmlformats.org/officeDocument/2006/relationships/hyperlink" Target="https://educationendowmentfoundation.org.uk/evidence-summaries/teaching-learning-toolkit/oral-language-interventions/" TargetMode="External"/><Relationship Id="rId55" Type="http://schemas.openxmlformats.org/officeDocument/2006/relationships/hyperlink" Target="https://d2tic4wvo1iusb.cloudfront.net/eef-guidance-reports/digital/EEF_Digital_Technology_Guidance_Report.pdf" TargetMode="External"/><Relationship Id="rId76" Type="http://schemas.openxmlformats.org/officeDocument/2006/relationships/hyperlink" Target="https://oracy.inparliament.uk/sites/oracy.inparliament.uk/files/2021-04/Oracy_APPG_FinalReport_28_04%20%284%29.pdf" TargetMode="External"/><Relationship Id="rId97" Type="http://schemas.openxmlformats.org/officeDocument/2006/relationships/hyperlink" Target="https://oracy.inparliament.uk/sites/oracy.inparliament.uk/files/2021-04/Oracy_APPG_FinalReport_28_04%20%284%29.pdf" TargetMode="External"/><Relationship Id="rId104" Type="http://schemas.openxmlformats.org/officeDocument/2006/relationships/hyperlink" Target="https://oracy.inparliament.uk/sites/oracy.inparliament.uk/files/2021-04/Oracy_APPG_FinalReport_28_04%20%284%29.pdf" TargetMode="External"/><Relationship Id="rId120" Type="http://schemas.openxmlformats.org/officeDocument/2006/relationships/hyperlink" Target="https://educationendowmentfoundation.org.uk/education-evidence/teaching-learning-toolkit/individualised-instruction" TargetMode="External"/><Relationship Id="rId125" Type="http://schemas.openxmlformats.org/officeDocument/2006/relationships/hyperlink" Target="https://educationendowmentfoundation.org.uk/education-evidence/teaching-learning-toolkit/individualised-instruction" TargetMode="External"/><Relationship Id="rId141" Type="http://schemas.openxmlformats.org/officeDocument/2006/relationships/hyperlink" Target="https://educationendowmentfoundation.org.uk/education-evidence/teaching-learning-toolkit/one-to-one-tuition" TargetMode="External"/><Relationship Id="rId146" Type="http://schemas.openxmlformats.org/officeDocument/2006/relationships/hyperlink" Target="https://educationendowmentfoundation.org.uk/education-evidence/teaching-learning-toolkit/one-to-one-tuition" TargetMode="External"/><Relationship Id="rId167" Type="http://schemas.openxmlformats.org/officeDocument/2006/relationships/hyperlink" Target="https://d2tic4wvo1iusb.cloudfront.net/eef-guidance-reports/send/EEF_Special_Educational_Needs_in_Mainstream_Schools_Guidance_Report.pdf" TargetMode="External"/><Relationship Id="rId188" Type="http://schemas.openxmlformats.org/officeDocument/2006/relationships/hyperlink" Target="https://d2tic4wvo1iusb.cloudfront.net/eef-guidance-reports/teaching-assistants/TA_Guidance_Report_MakingBestUseOfTeachingAssistants-Printable_2021-11-02-162019_wsqd.pdf" TargetMode="External"/><Relationship Id="rId7" Type="http://schemas.openxmlformats.org/officeDocument/2006/relationships/webSettings" Target="webSettings.xml"/><Relationship Id="rId71" Type="http://schemas.openxmlformats.org/officeDocument/2006/relationships/hyperlink" Target="https://www.picture-news.co.uk/" TargetMode="External"/><Relationship Id="rId92" Type="http://schemas.openxmlformats.org/officeDocument/2006/relationships/hyperlink" Target="https://d2tic4wvo1iusb.cloudfront.net/eef-guidance-reports/maths-ks-2-3/KS2_KS3_Maths_Guidance_2017.pdf" TargetMode="External"/><Relationship Id="rId162" Type="http://schemas.openxmlformats.org/officeDocument/2006/relationships/hyperlink" Target="https://educationendowmentfoundation.org.uk/education-evidence/teaching-learning-toolkit/one-to-one-tuition" TargetMode="External"/><Relationship Id="rId183" Type="http://schemas.openxmlformats.org/officeDocument/2006/relationships/hyperlink" Target="https://d2tic4wvo1iusb.cloudfront.net/eef-guidance-reports/teaching-assistants/TA_Guidance_Report_MakingBestUseOfTeachingAssistants-Printable_2021-11-02-162019_wsqd.pdf" TargetMode="External"/><Relationship Id="rId213" Type="http://schemas.openxmlformats.org/officeDocument/2006/relationships/hyperlink" Target="https://educationendowmentfoundation.org.uk/education-evidence/teaching-learning-toolkit/collaborative-learning-approaches" TargetMode="External"/><Relationship Id="rId218" Type="http://schemas.openxmlformats.org/officeDocument/2006/relationships/hyperlink" Target="https://educationendowmentfoundation.org.uk/education-evidence/teaching-learning-toolkit/collaborative-learning-approaches" TargetMode="External"/><Relationship Id="rId234" Type="http://schemas.openxmlformats.org/officeDocument/2006/relationships/hyperlink" Target="https://getchildrenoutdoors.files.wordpress.com/2015/06/impacts-of-long-term-forest-schools-programmes-on-childrens-resilience-confidence-and-wellbeing.pdf" TargetMode="External"/><Relationship Id="rId239" Type="http://schemas.openxmlformats.org/officeDocument/2006/relationships/hyperlink" Target="https://d2tic4wvo1iusb.cloudfront.net/eef-guidance-reports/metacognition/EEF_Metacognition_and_self-regulated_learning.pdf" TargetMode="External"/><Relationship Id="rId2" Type="http://schemas.openxmlformats.org/officeDocument/2006/relationships/customXml" Target="../customXml/item2.xml"/><Relationship Id="rId29" Type="http://schemas.openxmlformats.org/officeDocument/2006/relationships/hyperlink" Target="https://ourfp.org/findings/" TargetMode="External"/><Relationship Id="rId250" Type="http://schemas.openxmlformats.org/officeDocument/2006/relationships/hyperlink" Target="https://d2tic4wvo1iusb.cloudfront.net/eef-guidance-reports/behaviour/EEF_Improving_behaviour_in_schools_Report.pdf" TargetMode="External"/><Relationship Id="rId255" Type="http://schemas.openxmlformats.org/officeDocument/2006/relationships/hyperlink" Target="https://d2tic4wvo1iusb.cloudfront.net/eef-guidance-reports/behaviour/EEF_Improving_behaviour_in_schools_Report.pdf" TargetMode="External"/><Relationship Id="rId271" Type="http://schemas.openxmlformats.org/officeDocument/2006/relationships/hyperlink" Target="https://educationendowmentfoundation.org.uk/education-evidence/teaching-learning-toolkit/parental-engagement" TargetMode="External"/><Relationship Id="rId276" Type="http://schemas.openxmlformats.org/officeDocument/2006/relationships/hyperlink" Target="https://educationendowmentfoundation.org.uk/education-evidence/teaching-learning-toolkit/parental-engagement" TargetMode="External"/><Relationship Id="rId292" Type="http://schemas.openxmlformats.org/officeDocument/2006/relationships/fontTable" Target="fontTable.xml"/><Relationship Id="rId24" Type="http://schemas.openxmlformats.org/officeDocument/2006/relationships/hyperlink" Target="https://educationendowmentfoundation.org.uk/education-evidence/teaching-learning-toolkit/phonics" TargetMode="External"/><Relationship Id="rId40" Type="http://schemas.openxmlformats.org/officeDocument/2006/relationships/hyperlink" Target="https://primarycolour.home.blog/category/reading/" TargetMode="External"/><Relationship Id="rId45" Type="http://schemas.openxmlformats.org/officeDocument/2006/relationships/hyperlink" Target="https://primarycolour.home.blog/category/reading/" TargetMode="External"/><Relationship Id="rId66" Type="http://schemas.openxmlformats.org/officeDocument/2006/relationships/hyperlink" Target="https://d2tic4wvo1iusb.cloudfront.net/eef-guidance-reports/digital/EEF_Digital_Technology_Guidance_Report.pdf" TargetMode="External"/><Relationship Id="rId87" Type="http://schemas.openxmlformats.org/officeDocument/2006/relationships/hyperlink" Target="https://d2tic4wvo1iusb.cloudfront.net/eef-guidance-reports/maths-ks-2-3/KS2_KS3_Maths_Guidance_2017.pdf" TargetMode="External"/><Relationship Id="rId110" Type="http://schemas.openxmlformats.org/officeDocument/2006/relationships/hyperlink" Target="https://www.flyinghighpartnership.co.uk/english-hub" TargetMode="External"/><Relationship Id="rId115" Type="http://schemas.openxmlformats.org/officeDocument/2006/relationships/hyperlink" Target="https://educationendowmentfoundation.org.uk/education-evidence/teaching-learning-toolkit/individualised-instruction" TargetMode="External"/><Relationship Id="rId131" Type="http://schemas.openxmlformats.org/officeDocument/2006/relationships/hyperlink" Target="https://educationendowmentfoundation.org.uk/education-evidence/teaching-learning-toolkit/one-to-one-tuition" TargetMode="External"/><Relationship Id="rId136" Type="http://schemas.openxmlformats.org/officeDocument/2006/relationships/hyperlink" Target="https://educationendowmentfoundation.org.uk/evidence-summaries/teaching-learning-toolkit/small-group-tuition/" TargetMode="External"/><Relationship Id="rId157" Type="http://schemas.openxmlformats.org/officeDocument/2006/relationships/hyperlink" Target="https://educationendowmentfoundation.org.uk/education-evidence/teaching-learning-toolkit/one-to-one-tuition" TargetMode="External"/><Relationship Id="rId178" Type="http://schemas.openxmlformats.org/officeDocument/2006/relationships/hyperlink" Target="https://d2tic4wvo1iusb.cloudfront.net/eef-guidance-reports/teaching-assistants/TA_Guidance_Report_MakingBestUseOfTeachingAssistants-Printable_2021-11-02-162019_wsqd.pdf" TargetMode="External"/><Relationship Id="rId61" Type="http://schemas.openxmlformats.org/officeDocument/2006/relationships/hyperlink" Target="https://d2tic4wvo1iusb.cloudfront.net/eef-guidance-reports/digital/EEF_Digital_Technology_Guidance_Report.pdf" TargetMode="External"/><Relationship Id="rId82" Type="http://schemas.openxmlformats.org/officeDocument/2006/relationships/hyperlink" Target="https://d2tic4wvo1iusb.cloudfront.net/eef-guidance-reports/maths-ks-2-3/KS2_KS3_Maths_Guidance_2017.pdf" TargetMode="External"/><Relationship Id="rId152" Type="http://schemas.openxmlformats.org/officeDocument/2006/relationships/hyperlink" Target="https://educationendowmentfoundation.org.uk/education-evidence/teaching-learning-toolkit/one-to-one-tuition" TargetMode="External"/><Relationship Id="rId173" Type="http://schemas.openxmlformats.org/officeDocument/2006/relationships/hyperlink" Target="https://d2tic4wvo1iusb.cloudfront.net/eef-guidance-reports/send/EEF_Special_Educational_Needs_in_Mainstream_Schools_Guidance_Report.pdf" TargetMode="External"/><Relationship Id="rId194" Type="http://schemas.openxmlformats.org/officeDocument/2006/relationships/hyperlink" Target="https://d2tic4wvo1iusb.cloudfront.net/eef-guidance-reports/teaching-assistants/TA_Guidance_Report_MakingBestUseOfTeachingAssistants-Printable_2021-11-02-162019_wsqd.pdf" TargetMode="External"/><Relationship Id="rId199" Type="http://schemas.openxmlformats.org/officeDocument/2006/relationships/hyperlink" Target="https://d2tic4wvo1iusb.cloudfront.net/eef-guidance-reports/send/EEF_Special_Educational_Needs_in_Mainstream_Schools_Guidance_Report.pdf" TargetMode="External"/><Relationship Id="rId203" Type="http://schemas.openxmlformats.org/officeDocument/2006/relationships/hyperlink" Target="https://d2tic4wvo1iusb.cloudfront.net/eef-guidance-reports/send/EEF_Special_Educational_Needs_in_Mainstream_Schools_Guidance_Report.pdf" TargetMode="External"/><Relationship Id="rId208" Type="http://schemas.openxmlformats.org/officeDocument/2006/relationships/hyperlink" Target="https://educationendowmentfoundation.org.uk/education-evidence/teaching-learning-toolkit/collaborative-learning-approaches" TargetMode="External"/><Relationship Id="rId229" Type="http://schemas.openxmlformats.org/officeDocument/2006/relationships/hyperlink" Target="https://getchildrenoutdoors.files.wordpress.com/2015/06/impacts-of-long-term-forest-schools-programmes-on-childrens-resilience-confidence-and-wellbeing.pdf" TargetMode="External"/><Relationship Id="rId19" Type="http://schemas.openxmlformats.org/officeDocument/2006/relationships/hyperlink" Target="https://educationendowmentfoundation.org.uk/education-evidence/teaching-learning-toolkit/phonics" TargetMode="External"/><Relationship Id="rId224" Type="http://schemas.openxmlformats.org/officeDocument/2006/relationships/hyperlink" Target="https://getchildrenoutdoors.files.wordpress.com/2015/06/impacts-of-long-term-forest-schools-programmes-on-childrens-resilience-confidence-and-wellbeing.pdf" TargetMode="External"/><Relationship Id="rId240" Type="http://schemas.openxmlformats.org/officeDocument/2006/relationships/hyperlink" Target="https://d2tic4wvo1iusb.cloudfront.net/eef-guidance-reports/metacognition/EEF_Metacognition_and_self-regulated_learning.pdf" TargetMode="External"/><Relationship Id="rId245" Type="http://schemas.openxmlformats.org/officeDocument/2006/relationships/hyperlink" Target="https://d2tic4wvo1iusb.cloudfront.net/eef-guidance-reports/metacognition/EEF_Metacognition_and_self-regulated_learning.pdf" TargetMode="External"/><Relationship Id="rId261" Type="http://schemas.openxmlformats.org/officeDocument/2006/relationships/hyperlink" Target="https://d2tic4wvo1iusb.cloudfront.net/eef-guidance-reports/primary-sel/EEF_Social_and_Emotional_Learning.pdf" TargetMode="External"/><Relationship Id="rId266" Type="http://schemas.openxmlformats.org/officeDocument/2006/relationships/hyperlink" Target="https://educationendowmentfoundation.org.uk/education-evidence/teaching-learning-toolkit/parental-engagement" TargetMode="External"/><Relationship Id="rId287" Type="http://schemas.openxmlformats.org/officeDocument/2006/relationships/hyperlink" Target="https://www.family-action.org.uk/our-voices/2019/10/04/the-impact-of-breakfast-on-learning-in-children/" TargetMode="External"/><Relationship Id="rId14" Type="http://schemas.openxmlformats.org/officeDocument/2006/relationships/image" Target="media/image5.png"/><Relationship Id="rId30" Type="http://schemas.openxmlformats.org/officeDocument/2006/relationships/hyperlink" Target="https://ourfp.org/findings/" TargetMode="External"/><Relationship Id="rId35" Type="http://schemas.openxmlformats.org/officeDocument/2006/relationships/hyperlink" Target="https://educationendowmentfoundation.org.uk/education-evidence/teaching-learning-toolkit/oral-language-interventions" TargetMode="External"/><Relationship Id="rId56" Type="http://schemas.openxmlformats.org/officeDocument/2006/relationships/hyperlink" Target="https://d2tic4wvo1iusb.cloudfront.net/eef-guidance-reports/digital/EEF_Digital_Technology_Guidance_Report.pdf" TargetMode="External"/><Relationship Id="rId77" Type="http://schemas.openxmlformats.org/officeDocument/2006/relationships/hyperlink" Target="https://oracy.inparliament.uk/sites/oracy.inparliament.uk/files/2021-04/Oracy_APPG_FinalReport_28_04%20%284%29.pdf" TargetMode="External"/><Relationship Id="rId100" Type="http://schemas.openxmlformats.org/officeDocument/2006/relationships/hyperlink" Target="https://oracy.inparliament.uk/sites/oracy.inparliament.uk/files/2021-04/Oracy_APPG_FinalReport_28_04%20%284%29.pdf" TargetMode="External"/><Relationship Id="rId105" Type="http://schemas.openxmlformats.org/officeDocument/2006/relationships/hyperlink" Target="https://www.flyinghighpartnership.co.uk/english-hub" TargetMode="External"/><Relationship Id="rId126" Type="http://schemas.openxmlformats.org/officeDocument/2006/relationships/hyperlink" Target="https://educationendowmentfoundation.org.uk/education-evidence/teaching-learning-toolkit/individualised-instruction" TargetMode="External"/><Relationship Id="rId147" Type="http://schemas.openxmlformats.org/officeDocument/2006/relationships/hyperlink" Target="https://educationendowmentfoundation.org.uk/education-evidence/teaching-learning-toolkit/one-to-one-tuition" TargetMode="External"/><Relationship Id="rId168" Type="http://schemas.openxmlformats.org/officeDocument/2006/relationships/hyperlink" Target="https://d2tic4wvo1iusb.cloudfront.net/eef-guidance-reports/send/EEF_Special_Educational_Needs_in_Mainstream_Schools_Guidance_Report.pdf" TargetMode="External"/><Relationship Id="rId282" Type="http://schemas.openxmlformats.org/officeDocument/2006/relationships/hyperlink" Target="https://www.family-action.org.uk/our-voices/2019/10/04/the-impact-of-breakfast-on-learning-in-children/" TargetMode="External"/><Relationship Id="rId8" Type="http://schemas.openxmlformats.org/officeDocument/2006/relationships/footnotes" Target="footnotes.xml"/><Relationship Id="rId51" Type="http://schemas.openxmlformats.org/officeDocument/2006/relationships/hyperlink" Target="https://educationendowmentfoundation.org.uk/evidence-summaries/teaching-learning-toolkit/oral-language-interventions/" TargetMode="External"/><Relationship Id="rId72" Type="http://schemas.openxmlformats.org/officeDocument/2006/relationships/hyperlink" Target="https://www.picture-news.co.uk/" TargetMode="External"/><Relationship Id="rId93" Type="http://schemas.openxmlformats.org/officeDocument/2006/relationships/hyperlink" Target="https://d2tic4wvo1iusb.cloudfront.net/eef-guidance-reports/maths-ks-2-3/KS2_KS3_Maths_Guidance_2017.pdf" TargetMode="External"/><Relationship Id="rId98" Type="http://schemas.openxmlformats.org/officeDocument/2006/relationships/hyperlink" Target="https://oracy.inparliament.uk/sites/oracy.inparliament.uk/files/2021-04/Oracy_APPG_FinalReport_28_04%20%284%29.pdf" TargetMode="External"/><Relationship Id="rId121" Type="http://schemas.openxmlformats.org/officeDocument/2006/relationships/hyperlink" Target="https://educationendowmentfoundation.org.uk/education-evidence/teaching-learning-toolkit/individualised-instruction" TargetMode="External"/><Relationship Id="rId142" Type="http://schemas.openxmlformats.org/officeDocument/2006/relationships/hyperlink" Target="https://educationendowmentfoundation.org.uk/education-evidence/teaching-learning-toolkit/one-to-one-tuition" TargetMode="External"/><Relationship Id="rId163" Type="http://schemas.openxmlformats.org/officeDocument/2006/relationships/hyperlink" Target="https://educationendowmentfoundation.org.uk/education-evidence/teaching-learning-toolkit/one-to-one-tuition" TargetMode="External"/><Relationship Id="rId184" Type="http://schemas.openxmlformats.org/officeDocument/2006/relationships/hyperlink" Target="https://d2tic4wvo1iusb.cloudfront.net/eef-guidance-reports/teaching-assistants/TA_Guidance_Report_MakingBestUseOfTeachingAssistants-Printable_2021-11-02-162019_wsqd.pdf" TargetMode="External"/><Relationship Id="rId189" Type="http://schemas.openxmlformats.org/officeDocument/2006/relationships/hyperlink" Target="https://d2tic4wvo1iusb.cloudfront.net/eef-guidance-reports/teaching-assistants/TA_Guidance_Report_MakingBestUseOfTeachingAssistants-Printable_2021-11-02-162019_wsqd.pdf" TargetMode="External"/><Relationship Id="rId219" Type="http://schemas.openxmlformats.org/officeDocument/2006/relationships/hyperlink" Target="https://educationendowmentfoundation.org.uk/education-evidence/teaching-learning-toolkit/collaborative-learning-approaches" TargetMode="External"/><Relationship Id="rId3" Type="http://schemas.openxmlformats.org/officeDocument/2006/relationships/customXml" Target="../customXml/item3.xml"/><Relationship Id="rId214" Type="http://schemas.openxmlformats.org/officeDocument/2006/relationships/hyperlink" Target="https://educationendowmentfoundation.org.uk/education-evidence/teaching-learning-toolkit/collaborative-learning-approaches" TargetMode="External"/><Relationship Id="rId230" Type="http://schemas.openxmlformats.org/officeDocument/2006/relationships/hyperlink" Target="https://getchildrenoutdoors.files.wordpress.com/2015/06/impacts-of-long-term-forest-schools-programmes-on-childrens-resilience-confidence-and-wellbeing.pdf" TargetMode="External"/><Relationship Id="rId235" Type="http://schemas.openxmlformats.org/officeDocument/2006/relationships/hyperlink" Target="https://getchildrenoutdoors.files.wordpress.com/2015/06/impacts-of-long-term-forest-schools-programmes-on-childrens-resilience-confidence-and-wellbeing.pdf" TargetMode="External"/><Relationship Id="rId251" Type="http://schemas.openxmlformats.org/officeDocument/2006/relationships/hyperlink" Target="https://d2tic4wvo1iusb.cloudfront.net/eef-guidance-reports/behaviour/EEF_Improving_behaviour_in_schools_Report.pdf" TargetMode="External"/><Relationship Id="rId256" Type="http://schemas.openxmlformats.org/officeDocument/2006/relationships/hyperlink" Target="https://d2tic4wvo1iusb.cloudfront.net/eef-guidance-reports/primary-sel/EEF_Social_and_Emotional_Learning.pdf" TargetMode="External"/><Relationship Id="rId277" Type="http://schemas.openxmlformats.org/officeDocument/2006/relationships/hyperlink" Target="https://educationendowmentfoundation.org.uk/education-evidence/teaching-learning-toolkit/parental-engagement" TargetMode="External"/><Relationship Id="rId25" Type="http://schemas.openxmlformats.org/officeDocument/2006/relationships/hyperlink" Target="https://educationendowmentfoundation.org.uk/education-evidence/teaching-learning-toolkit/phonics" TargetMode="External"/><Relationship Id="rId46" Type="http://schemas.openxmlformats.org/officeDocument/2006/relationships/hyperlink" Target="https://educationendowmentfoundation.org.uk/evidence-summaries/teaching-learning-toolkit/oral-language-interventions/" TargetMode="External"/><Relationship Id="rId67" Type="http://schemas.openxmlformats.org/officeDocument/2006/relationships/hyperlink" Target="https://www.picture-news.co.uk/" TargetMode="External"/><Relationship Id="rId116" Type="http://schemas.openxmlformats.org/officeDocument/2006/relationships/hyperlink" Target="https://educationendowmentfoundation.org.uk/education-evidence/teaching-learning-toolkit/individualised-instruction" TargetMode="External"/><Relationship Id="rId137" Type="http://schemas.openxmlformats.org/officeDocument/2006/relationships/hyperlink" Target="https://educationendowmentfoundation.org.uk/evidence-summaries/teaching-learning-toolkit/small-group-tuition/" TargetMode="External"/><Relationship Id="rId158" Type="http://schemas.openxmlformats.org/officeDocument/2006/relationships/hyperlink" Target="https://educationendowmentfoundation.org.uk/education-evidence/teaching-learning-toolkit/one-to-one-tuition" TargetMode="External"/><Relationship Id="rId272" Type="http://schemas.openxmlformats.org/officeDocument/2006/relationships/hyperlink" Target="https://educationendowmentfoundation.org.uk/education-evidence/teaching-learning-toolkit/parental-engagement" TargetMode="External"/><Relationship Id="rId293" Type="http://schemas.openxmlformats.org/officeDocument/2006/relationships/theme" Target="theme/theme1.xml"/><Relationship Id="rId20" Type="http://schemas.openxmlformats.org/officeDocument/2006/relationships/hyperlink" Target="https://educationendowmentfoundation.org.uk/education-evidence/teaching-learning-toolkit/phonics" TargetMode="External"/><Relationship Id="rId41" Type="http://schemas.openxmlformats.org/officeDocument/2006/relationships/hyperlink" Target="https://primarycolour.home.blog/category/reading/" TargetMode="External"/><Relationship Id="rId62" Type="http://schemas.openxmlformats.org/officeDocument/2006/relationships/hyperlink" Target="https://d2tic4wvo1iusb.cloudfront.net/eef-guidance-reports/digital/EEF_Digital_Technology_Guidance_Report.pdf" TargetMode="External"/><Relationship Id="rId83" Type="http://schemas.openxmlformats.org/officeDocument/2006/relationships/hyperlink" Target="https://d2tic4wvo1iusb.cloudfront.net/eef-guidance-reports/maths-ks-2-3/KS2_KS3_Maths_Guidance_2017.pdf" TargetMode="External"/><Relationship Id="rId88" Type="http://schemas.openxmlformats.org/officeDocument/2006/relationships/hyperlink" Target="https://d2tic4wvo1iusb.cloudfront.net/eef-guidance-reports/maths-ks-2-3/KS2_KS3_Maths_Guidance_2017.pdf" TargetMode="External"/><Relationship Id="rId111" Type="http://schemas.openxmlformats.org/officeDocument/2006/relationships/hyperlink" Target="https://www.flyinghighpartnership.co.uk/english-hub" TargetMode="External"/><Relationship Id="rId132" Type="http://schemas.openxmlformats.org/officeDocument/2006/relationships/hyperlink" Target="https://educationendowmentfoundation.org.uk/education-evidence/teaching-learning-toolkit/one-to-one-tuition" TargetMode="External"/><Relationship Id="rId153" Type="http://schemas.openxmlformats.org/officeDocument/2006/relationships/hyperlink" Target="https://educationendowmentfoundation.org.uk/education-evidence/teaching-learning-toolkit/one-to-one-tuition" TargetMode="External"/><Relationship Id="rId174" Type="http://schemas.openxmlformats.org/officeDocument/2006/relationships/hyperlink" Target="https://d2tic4wvo1iusb.cloudfront.net/eef-guidance-reports/teaching-assistants/TA_Guidance_Report_MakingBestUseOfTeachingAssistants-Printable_2021-11-02-162019_wsqd.pdf" TargetMode="External"/><Relationship Id="rId179" Type="http://schemas.openxmlformats.org/officeDocument/2006/relationships/hyperlink" Target="https://d2tic4wvo1iusb.cloudfront.net/eef-guidance-reports/teaching-assistants/TA_Guidance_Report_MakingBestUseOfTeachingAssistants-Printable_2021-11-02-162019_wsqd.pdf" TargetMode="External"/><Relationship Id="rId195" Type="http://schemas.openxmlformats.org/officeDocument/2006/relationships/hyperlink" Target="https://d2tic4wvo1iusb.cloudfront.net/eef-guidance-reports/teaching-assistants/TA_Guidance_Report_MakingBestUseOfTeachingAssistants-Printable_2021-11-02-162019_wsqd.pdf" TargetMode="External"/><Relationship Id="rId209" Type="http://schemas.openxmlformats.org/officeDocument/2006/relationships/hyperlink" Target="https://educationendowmentfoundation.org.uk/education-evidence/teaching-learning-toolkit/collaborative-learning-approaches" TargetMode="External"/><Relationship Id="rId190" Type="http://schemas.openxmlformats.org/officeDocument/2006/relationships/hyperlink" Target="https://d2tic4wvo1iusb.cloudfront.net/eef-guidance-reports/teaching-assistants/TA_Guidance_Report_MakingBestUseOfTeachingAssistants-Printable_2021-11-02-162019_wsqd.pdf" TargetMode="External"/><Relationship Id="rId204" Type="http://schemas.openxmlformats.org/officeDocument/2006/relationships/hyperlink" Target="https://d2tic4wvo1iusb.cloudfront.net/eef-guidance-reports/send/EEF_Special_Educational_Needs_in_Mainstream_Schools_Guidance_Report.pdf" TargetMode="External"/><Relationship Id="rId220" Type="http://schemas.openxmlformats.org/officeDocument/2006/relationships/hyperlink" Target="https://educationendowmentfoundation.org.uk/education-evidence/teaching-learning-toolkit/collaborative-learning-approaches" TargetMode="External"/><Relationship Id="rId225" Type="http://schemas.openxmlformats.org/officeDocument/2006/relationships/hyperlink" Target="https://getchildrenoutdoors.files.wordpress.com/2015/06/impacts-of-long-term-forest-schools-programmes-on-childrens-resilience-confidence-and-wellbeing.pdf" TargetMode="External"/><Relationship Id="rId241" Type="http://schemas.openxmlformats.org/officeDocument/2006/relationships/hyperlink" Target="https://d2tic4wvo1iusb.cloudfront.net/eef-guidance-reports/metacognition/EEF_Metacognition_and_self-regulated_learning.pdf" TargetMode="External"/><Relationship Id="rId246" Type="http://schemas.openxmlformats.org/officeDocument/2006/relationships/hyperlink" Target="https://d2tic4wvo1iusb.cloudfront.net/eef-guidance-reports/metacognition/EEF_Metacognition_and_self-regulated_learning.pdf" TargetMode="External"/><Relationship Id="rId267" Type="http://schemas.openxmlformats.org/officeDocument/2006/relationships/hyperlink" Target="https://educationendowmentfoundation.org.uk/education-evidence/teaching-learning-toolkit/parental-engagement" TargetMode="External"/><Relationship Id="rId288" Type="http://schemas.openxmlformats.org/officeDocument/2006/relationships/image" Target="media/image7.png"/><Relationship Id="rId15" Type="http://schemas.openxmlformats.org/officeDocument/2006/relationships/image" Target="media/image6.png"/><Relationship Id="rId36" Type="http://schemas.openxmlformats.org/officeDocument/2006/relationships/hyperlink" Target="https://educationendowmentfoundation.org.uk/education-evidence/teaching-learning-toolkit/oral-language-interventions" TargetMode="External"/><Relationship Id="rId57" Type="http://schemas.openxmlformats.org/officeDocument/2006/relationships/hyperlink" Target="https://d2tic4wvo1iusb.cloudfront.net/eef-guidance-reports/digital/EEF_Digital_Technology_Guidance_Report.pdf" TargetMode="External"/><Relationship Id="rId106" Type="http://schemas.openxmlformats.org/officeDocument/2006/relationships/hyperlink" Target="https://www.flyinghighpartnership.co.uk/english-hub" TargetMode="External"/><Relationship Id="rId127" Type="http://schemas.openxmlformats.org/officeDocument/2006/relationships/hyperlink" Target="https://educationendowmentfoundation.org.uk/education-evidence/teaching-learning-toolkit/individualised-instruction" TargetMode="External"/><Relationship Id="rId262" Type="http://schemas.openxmlformats.org/officeDocument/2006/relationships/hyperlink" Target="https://d2tic4wvo1iusb.cloudfront.net/eef-guidance-reports/primary-sel/EEF_Social_and_Emotional_Learning.pdf" TargetMode="External"/><Relationship Id="rId283" Type="http://schemas.openxmlformats.org/officeDocument/2006/relationships/hyperlink" Target="https://www.family-action.org.uk/our-voices/2019/10/04/the-impact-of-breakfast-on-learning-in-children/" TargetMode="External"/><Relationship Id="rId10" Type="http://schemas.openxmlformats.org/officeDocument/2006/relationships/image" Target="media/image1.jpg"/><Relationship Id="rId31" Type="http://schemas.openxmlformats.org/officeDocument/2006/relationships/hyperlink" Target="https://educationendowmentfoundation.org.uk/education-evidence/teaching-learning-toolkit/oral-language-interventions" TargetMode="External"/><Relationship Id="rId52" Type="http://schemas.openxmlformats.org/officeDocument/2006/relationships/hyperlink" Target="https://educationendowmentfoundation.org.uk/evidence-summaries/teaching-learning-toolkit/oral-language-interventions/" TargetMode="External"/><Relationship Id="rId73" Type="http://schemas.openxmlformats.org/officeDocument/2006/relationships/hyperlink" Target="https://oracy.inparliament.uk/sites/oracy.inparliament.uk/files/2021-04/Oracy_APPG_FinalReport_28_04%20%284%29.pdf" TargetMode="External"/><Relationship Id="rId78" Type="http://schemas.openxmlformats.org/officeDocument/2006/relationships/hyperlink" Target="https://oracy.inparliament.uk/sites/oracy.inparliament.uk/files/2021-04/Oracy_APPG_FinalReport_28_04%20%284%29.pdf" TargetMode="External"/><Relationship Id="rId94" Type="http://schemas.openxmlformats.org/officeDocument/2006/relationships/hyperlink" Target="https://d2tic4wvo1iusb.cloudfront.net/eef-guidance-reports/maths-ks-2-3/KS2_KS3_Maths_Guidance_2017.pdf" TargetMode="External"/><Relationship Id="rId99" Type="http://schemas.openxmlformats.org/officeDocument/2006/relationships/hyperlink" Target="https://oracy.inparliament.uk/sites/oracy.inparliament.uk/files/2021-04/Oracy_APPG_FinalReport_28_04%20%284%29.pdf" TargetMode="External"/><Relationship Id="rId101" Type="http://schemas.openxmlformats.org/officeDocument/2006/relationships/hyperlink" Target="https://oracy.inparliament.uk/sites/oracy.inparliament.uk/files/2021-04/Oracy_APPG_FinalReport_28_04%20%284%29.pdf" TargetMode="External"/><Relationship Id="rId122" Type="http://schemas.openxmlformats.org/officeDocument/2006/relationships/hyperlink" Target="https://educationendowmentfoundation.org.uk/education-evidence/teaching-learning-toolkit/individualised-instruction" TargetMode="External"/><Relationship Id="rId143" Type="http://schemas.openxmlformats.org/officeDocument/2006/relationships/hyperlink" Target="https://educationendowmentfoundation.org.uk/education-evidence/teaching-learning-toolkit/one-to-one-tuition" TargetMode="External"/><Relationship Id="rId148" Type="http://schemas.openxmlformats.org/officeDocument/2006/relationships/hyperlink" Target="https://educationendowmentfoundation.org.uk/education-evidence/teaching-learning-toolkit/one-to-one-tuition" TargetMode="External"/><Relationship Id="rId164" Type="http://schemas.openxmlformats.org/officeDocument/2006/relationships/hyperlink" Target="https://educationendowmentfoundation.org.uk/education-evidence/teaching-learning-toolkit/one-to-one-tuition" TargetMode="External"/><Relationship Id="rId169" Type="http://schemas.openxmlformats.org/officeDocument/2006/relationships/hyperlink" Target="https://d2tic4wvo1iusb.cloudfront.net/eef-guidance-reports/send/EEF_Special_Educational_Needs_in_Mainstream_Schools_Guidance_Report.pdf" TargetMode="External"/><Relationship Id="rId185" Type="http://schemas.openxmlformats.org/officeDocument/2006/relationships/hyperlink" Target="https://d2tic4wvo1iusb.cloudfront.net/eef-guidance-reports/teaching-assistants/TA_Guidance_Report_MakingBestUseOfTeachingAssistants-Printable_2021-11-02-162019_wsqd.pdf" TargetMode="External"/><Relationship Id="rId4" Type="http://schemas.openxmlformats.org/officeDocument/2006/relationships/numbering" Target="numbering.xml"/><Relationship Id="rId9" Type="http://schemas.openxmlformats.org/officeDocument/2006/relationships/endnotes" Target="endnotes.xml"/><Relationship Id="rId180" Type="http://schemas.openxmlformats.org/officeDocument/2006/relationships/hyperlink" Target="https://d2tic4wvo1iusb.cloudfront.net/eef-guidance-reports/teaching-assistants/TA_Guidance_Report_MakingBestUseOfTeachingAssistants-Printable_2021-11-02-162019_wsqd.pdf" TargetMode="External"/><Relationship Id="rId210" Type="http://schemas.openxmlformats.org/officeDocument/2006/relationships/hyperlink" Target="https://educationendowmentfoundation.org.uk/education-evidence/teaching-learning-toolkit/collaborative-learning-approaches" TargetMode="External"/><Relationship Id="rId215" Type="http://schemas.openxmlformats.org/officeDocument/2006/relationships/hyperlink" Target="https://educationendowmentfoundation.org.uk/education-evidence/teaching-learning-toolkit/collaborative-learning-approaches" TargetMode="External"/><Relationship Id="rId236" Type="http://schemas.openxmlformats.org/officeDocument/2006/relationships/hyperlink" Target="https://d2tic4wvo1iusb.cloudfront.net/eef-guidance-reports/metacognition/EEF_Metacognition_and_self-regulated_learning.pdf" TargetMode="External"/><Relationship Id="rId257" Type="http://schemas.openxmlformats.org/officeDocument/2006/relationships/hyperlink" Target="https://d2tic4wvo1iusb.cloudfront.net/eef-guidance-reports/primary-sel/EEF_Social_and_Emotional_Learning.pdf" TargetMode="External"/><Relationship Id="rId278" Type="http://schemas.openxmlformats.org/officeDocument/2006/relationships/hyperlink" Target="https://educationendowmentfoundation.org.uk/education-evidence/teaching-learning-toolkit/parental-engagement" TargetMode="External"/><Relationship Id="rId26" Type="http://schemas.openxmlformats.org/officeDocument/2006/relationships/hyperlink" Target="https://educationendowmentfoundation.org.uk/education-evidence/teaching-learning-toolkit/phonics" TargetMode="External"/><Relationship Id="rId231" Type="http://schemas.openxmlformats.org/officeDocument/2006/relationships/hyperlink" Target="https://getchildrenoutdoors.files.wordpress.com/2015/06/impacts-of-long-term-forest-schools-programmes-on-childrens-resilience-confidence-and-wellbeing.pdf" TargetMode="External"/><Relationship Id="rId252" Type="http://schemas.openxmlformats.org/officeDocument/2006/relationships/hyperlink" Target="https://d2tic4wvo1iusb.cloudfront.net/eef-guidance-reports/behaviour/EEF_Improving_behaviour_in_schools_Report.pdf" TargetMode="External"/><Relationship Id="rId273" Type="http://schemas.openxmlformats.org/officeDocument/2006/relationships/hyperlink" Target="https://educationendowmentfoundation.org.uk/education-evidence/teaching-learning-toolkit/parental-engagement" TargetMode="External"/><Relationship Id="rId47" Type="http://schemas.openxmlformats.org/officeDocument/2006/relationships/hyperlink" Target="https://educationendowmentfoundation.org.uk/evidence-summaries/teaching-learning-toolkit/oral-language-interventions/" TargetMode="External"/><Relationship Id="rId68" Type="http://schemas.openxmlformats.org/officeDocument/2006/relationships/hyperlink" Target="https://www.picture-news.co.uk/" TargetMode="External"/><Relationship Id="rId89" Type="http://schemas.openxmlformats.org/officeDocument/2006/relationships/hyperlink" Target="https://d2tic4wvo1iusb.cloudfront.net/eef-guidance-reports/maths-ks-2-3/KS2_KS3_Maths_Guidance_2017.pdf" TargetMode="External"/><Relationship Id="rId112" Type="http://schemas.openxmlformats.org/officeDocument/2006/relationships/hyperlink" Target="https://www.flyinghighpartnership.co.uk/english-hub" TargetMode="External"/><Relationship Id="rId133" Type="http://schemas.openxmlformats.org/officeDocument/2006/relationships/hyperlink" Target="https://educationendowmentfoundation.org.uk/evidence-summaries/teaching-learning-toolkit/small-group-tuition/" TargetMode="External"/><Relationship Id="rId154" Type="http://schemas.openxmlformats.org/officeDocument/2006/relationships/hyperlink" Target="https://educationendowmentfoundation.org.uk/education-evidence/teaching-learning-toolkit/one-to-one-tuition" TargetMode="External"/><Relationship Id="rId175" Type="http://schemas.openxmlformats.org/officeDocument/2006/relationships/hyperlink" Target="https://d2tic4wvo1iusb.cloudfront.net/eef-guidance-reports/teaching-assistants/TA_Guidance_Report_MakingBestUseOfTeachingAssistants-Printable_2021-11-02-162019_wsqd.pdf" TargetMode="External"/><Relationship Id="rId196" Type="http://schemas.openxmlformats.org/officeDocument/2006/relationships/hyperlink" Target="https://d2tic4wvo1iusb.cloudfront.net/eef-guidance-reports/send/EEF_Special_Educational_Needs_in_Mainstream_Schools_Guidance_Report.pdf" TargetMode="External"/><Relationship Id="rId200" Type="http://schemas.openxmlformats.org/officeDocument/2006/relationships/hyperlink" Target="https://d2tic4wvo1iusb.cloudfront.net/eef-guidance-reports/send/EEF_Special_Educational_Needs_in_Mainstream_Schools_Guidance_Report.pdf" TargetMode="External"/><Relationship Id="rId16" Type="http://schemas.openxmlformats.org/officeDocument/2006/relationships/hyperlink" Target="https://educationendowmentfoundation.org.uk/education-evidence/teaching-learning-toolkit/phonics" TargetMode="External"/><Relationship Id="rId221" Type="http://schemas.openxmlformats.org/officeDocument/2006/relationships/hyperlink" Target="https://getchildrenoutdoors.files.wordpress.com/2015/06/impacts-of-long-term-forest-schools-programmes-on-childrens-resilience-confidence-and-wellbeing.pdf" TargetMode="External"/><Relationship Id="rId242" Type="http://schemas.openxmlformats.org/officeDocument/2006/relationships/hyperlink" Target="https://d2tic4wvo1iusb.cloudfront.net/eef-guidance-reports/metacognition/EEF_Metacognition_and_self-regulated_learning.pdf" TargetMode="External"/><Relationship Id="rId263" Type="http://schemas.openxmlformats.org/officeDocument/2006/relationships/hyperlink" Target="https://d2tic4wvo1iusb.cloudfront.net/eef-guidance-reports/primary-sel/EEF_Social_and_Emotional_Learning.pdf" TargetMode="External"/><Relationship Id="rId284" Type="http://schemas.openxmlformats.org/officeDocument/2006/relationships/hyperlink" Target="https://www.family-action.org.uk/our-voices/2019/10/04/the-impact-of-breakfast-on-learning-in-children/" TargetMode="External"/><Relationship Id="rId37" Type="http://schemas.openxmlformats.org/officeDocument/2006/relationships/hyperlink" Target="https://educationendowmentfoundation.org.uk/education-evidence/teaching-learning-toolkit/oral-language-interventions" TargetMode="External"/><Relationship Id="rId58" Type="http://schemas.openxmlformats.org/officeDocument/2006/relationships/hyperlink" Target="https://d2tic4wvo1iusb.cloudfront.net/eef-guidance-reports/digital/EEF_Digital_Technology_Guidance_Report.pdf" TargetMode="External"/><Relationship Id="rId79" Type="http://schemas.openxmlformats.org/officeDocument/2006/relationships/hyperlink" Target="https://oracy.inparliament.uk/sites/oracy.inparliament.uk/files/2021-04/Oracy_APPG_FinalReport_28_04%20%284%29.pdf" TargetMode="External"/><Relationship Id="rId102" Type="http://schemas.openxmlformats.org/officeDocument/2006/relationships/hyperlink" Target="https://oracy.inparliament.uk/sites/oracy.inparliament.uk/files/2021-04/Oracy_APPG_FinalReport_28_04%20%284%29.pdf" TargetMode="External"/><Relationship Id="rId123" Type="http://schemas.openxmlformats.org/officeDocument/2006/relationships/hyperlink" Target="https://educationendowmentfoundation.org.uk/education-evidence/teaching-learning-toolkit/individualised-instruction" TargetMode="External"/><Relationship Id="rId144" Type="http://schemas.openxmlformats.org/officeDocument/2006/relationships/hyperlink" Target="https://educationendowmentfoundation.org.uk/education-evidence/teaching-learning-toolkit/one-to-one-tuition" TargetMode="External"/><Relationship Id="rId90" Type="http://schemas.openxmlformats.org/officeDocument/2006/relationships/hyperlink" Target="https://d2tic4wvo1iusb.cloudfront.net/eef-guidance-reports/maths-ks-2-3/KS2_KS3_Maths_Guidance_2017.pdf" TargetMode="External"/><Relationship Id="rId165" Type="http://schemas.openxmlformats.org/officeDocument/2006/relationships/hyperlink" Target="https://d2tic4wvo1iusb.cloudfront.net/eef-guidance-reports/send/EEF_Special_Educational_Needs_in_Mainstream_Schools_Guidance_Report.pdf" TargetMode="External"/><Relationship Id="rId186" Type="http://schemas.openxmlformats.org/officeDocument/2006/relationships/hyperlink" Target="https://d2tic4wvo1iusb.cloudfront.net/eef-guidance-reports/teaching-assistants/TA_Guidance_Report_MakingBestUseOfTeachingAssistants-Printable_2021-11-02-162019_wsqd.pdf" TargetMode="External"/><Relationship Id="rId211" Type="http://schemas.openxmlformats.org/officeDocument/2006/relationships/hyperlink" Target="https://educationendowmentfoundation.org.uk/education-evidence/teaching-learning-toolkit/collaborative-learning-approaches" TargetMode="External"/><Relationship Id="rId232" Type="http://schemas.openxmlformats.org/officeDocument/2006/relationships/hyperlink" Target="https://getchildrenoutdoors.files.wordpress.com/2015/06/impacts-of-long-term-forest-schools-programmes-on-childrens-resilience-confidence-and-wellbeing.pdf" TargetMode="External"/><Relationship Id="rId253" Type="http://schemas.openxmlformats.org/officeDocument/2006/relationships/hyperlink" Target="https://d2tic4wvo1iusb.cloudfront.net/eef-guidance-reports/behaviour/EEF_Improving_behaviour_in_schools_Report.pdf" TargetMode="External"/><Relationship Id="rId274" Type="http://schemas.openxmlformats.org/officeDocument/2006/relationships/hyperlink" Target="https://educationendowmentfoundation.org.uk/education-evidence/teaching-learning-toolkit/parental-engagement" TargetMode="External"/><Relationship Id="rId27" Type="http://schemas.openxmlformats.org/officeDocument/2006/relationships/hyperlink" Target="https://ourfp.org/findings/" TargetMode="External"/><Relationship Id="rId48" Type="http://schemas.openxmlformats.org/officeDocument/2006/relationships/hyperlink" Target="https://educationendowmentfoundation.org.uk/evidence-summaries/teaching-learning-toolkit/oral-language-interventions/" TargetMode="External"/><Relationship Id="rId69" Type="http://schemas.openxmlformats.org/officeDocument/2006/relationships/hyperlink" Target="https://www.picture-news.co.uk/" TargetMode="External"/><Relationship Id="rId113" Type="http://schemas.openxmlformats.org/officeDocument/2006/relationships/hyperlink" Target="https://www.flyinghighpartnership.co.uk/english-hub" TargetMode="External"/><Relationship Id="rId134" Type="http://schemas.openxmlformats.org/officeDocument/2006/relationships/hyperlink" Target="https://educationendowmentfoundation.org.uk/evidence-summaries/teaching-learning-toolkit/small-group-tuition/" TargetMode="External"/><Relationship Id="rId80" Type="http://schemas.openxmlformats.org/officeDocument/2006/relationships/hyperlink" Target="https://oracy.inparliament.uk/sites/oracy.inparliament.uk/files/2021-04/Oracy_APPG_FinalReport_28_04%20%284%29.pdf" TargetMode="External"/><Relationship Id="rId155" Type="http://schemas.openxmlformats.org/officeDocument/2006/relationships/hyperlink" Target="https://educationendowmentfoundation.org.uk/education-evidence/teaching-learning-toolkit/one-to-one-tuition" TargetMode="External"/><Relationship Id="rId176" Type="http://schemas.openxmlformats.org/officeDocument/2006/relationships/hyperlink" Target="https://d2tic4wvo1iusb.cloudfront.net/eef-guidance-reports/teaching-assistants/TA_Guidance_Report_MakingBestUseOfTeachingAssistants-Printable_2021-11-02-162019_wsqd.pdf" TargetMode="External"/><Relationship Id="rId197" Type="http://schemas.openxmlformats.org/officeDocument/2006/relationships/hyperlink" Target="https://d2tic4wvo1iusb.cloudfront.net/eef-guidance-reports/send/EEF_Special_Educational_Needs_in_Mainstream_Schools_Guidance_Report.pdf" TargetMode="External"/><Relationship Id="rId201" Type="http://schemas.openxmlformats.org/officeDocument/2006/relationships/hyperlink" Target="https://d2tic4wvo1iusb.cloudfront.net/eef-guidance-reports/send/EEF_Special_Educational_Needs_in_Mainstream_Schools_Guidance_Report.pdf" TargetMode="External"/><Relationship Id="rId222" Type="http://schemas.openxmlformats.org/officeDocument/2006/relationships/hyperlink" Target="https://getchildrenoutdoors.files.wordpress.com/2015/06/impacts-of-long-term-forest-schools-programmes-on-childrens-resilience-confidence-and-wellbeing.pdf" TargetMode="External"/><Relationship Id="rId243" Type="http://schemas.openxmlformats.org/officeDocument/2006/relationships/hyperlink" Target="https://d2tic4wvo1iusb.cloudfront.net/eef-guidance-reports/metacognition/EEF_Metacognition_and_self-regulated_learning.pdf" TargetMode="External"/><Relationship Id="rId264" Type="http://schemas.openxmlformats.org/officeDocument/2006/relationships/hyperlink" Target="https://d2tic4wvo1iusb.cloudfront.net/eef-guidance-reports/primary-sel/EEF_Social_and_Emotional_Learning.pdf" TargetMode="External"/><Relationship Id="rId285" Type="http://schemas.openxmlformats.org/officeDocument/2006/relationships/hyperlink" Target="https://www.family-action.org.uk/our-voices/2019/10/04/the-impact-of-breakfast-on-learning-in-children/" TargetMode="External"/><Relationship Id="rId17" Type="http://schemas.openxmlformats.org/officeDocument/2006/relationships/hyperlink" Target="https://educationendowmentfoundation.org.uk/education-evidence/teaching-learning-toolkit/phonics" TargetMode="External"/><Relationship Id="rId38" Type="http://schemas.openxmlformats.org/officeDocument/2006/relationships/hyperlink" Target="https://primarycolour.home.blog/category/reading/" TargetMode="External"/><Relationship Id="rId59" Type="http://schemas.openxmlformats.org/officeDocument/2006/relationships/hyperlink" Target="https://d2tic4wvo1iusb.cloudfront.net/eef-guidance-reports/digital/EEF_Digital_Technology_Guidance_Report.pdf" TargetMode="External"/><Relationship Id="rId103" Type="http://schemas.openxmlformats.org/officeDocument/2006/relationships/hyperlink" Target="https://oracy.inparliament.uk/sites/oracy.inparliament.uk/files/2021-04/Oracy_APPG_FinalReport_28_04%20%284%29.pdf" TargetMode="External"/><Relationship Id="rId124" Type="http://schemas.openxmlformats.org/officeDocument/2006/relationships/hyperlink" Target="https://educationendowmentfoundation.org.uk/education-evidence/teaching-learning-toolkit/individualised-instruction" TargetMode="External"/><Relationship Id="rId70" Type="http://schemas.openxmlformats.org/officeDocument/2006/relationships/hyperlink" Target="https://www.picture-news.co.uk/" TargetMode="External"/><Relationship Id="rId91" Type="http://schemas.openxmlformats.org/officeDocument/2006/relationships/hyperlink" Target="https://d2tic4wvo1iusb.cloudfront.net/eef-guidance-reports/maths-ks-2-3/KS2_KS3_Maths_Guidance_2017.pdf" TargetMode="External"/><Relationship Id="rId145" Type="http://schemas.openxmlformats.org/officeDocument/2006/relationships/hyperlink" Target="https://educationendowmentfoundation.org.uk/education-evidence/teaching-learning-toolkit/one-to-one-tuition" TargetMode="External"/><Relationship Id="rId166" Type="http://schemas.openxmlformats.org/officeDocument/2006/relationships/hyperlink" Target="https://d2tic4wvo1iusb.cloudfront.net/eef-guidance-reports/send/EEF_Special_Educational_Needs_in_Mainstream_Schools_Guidance_Report.pdf" TargetMode="External"/><Relationship Id="rId187" Type="http://schemas.openxmlformats.org/officeDocument/2006/relationships/hyperlink" Target="https://d2tic4wvo1iusb.cloudfront.net/eef-guidance-reports/teaching-assistants/TA_Guidance_Report_MakingBestUseOfTeachingAssistants-Printable_2021-11-02-162019_wsqd.pdf" TargetMode="External"/><Relationship Id="rId1" Type="http://schemas.openxmlformats.org/officeDocument/2006/relationships/customXml" Target="../customXml/item1.xml"/><Relationship Id="rId212" Type="http://schemas.openxmlformats.org/officeDocument/2006/relationships/hyperlink" Target="https://educationendowmentfoundation.org.uk/education-evidence/teaching-learning-toolkit/collaborative-learning-approaches" TargetMode="External"/><Relationship Id="rId233" Type="http://schemas.openxmlformats.org/officeDocument/2006/relationships/hyperlink" Target="https://getchildrenoutdoors.files.wordpress.com/2015/06/impacts-of-long-term-forest-schools-programmes-on-childrens-resilience-confidence-and-wellbeing.pdf" TargetMode="External"/><Relationship Id="rId254" Type="http://schemas.openxmlformats.org/officeDocument/2006/relationships/hyperlink" Target="https://d2tic4wvo1iusb.cloudfront.net/eef-guidance-reports/behaviour/EEF_Improving_behaviour_in_schools_Report.pdf" TargetMode="External"/><Relationship Id="rId28" Type="http://schemas.openxmlformats.org/officeDocument/2006/relationships/hyperlink" Target="https://ourfp.org/findings/" TargetMode="External"/><Relationship Id="rId49" Type="http://schemas.openxmlformats.org/officeDocument/2006/relationships/hyperlink" Target="https://educationendowmentfoundation.org.uk/evidence-summaries/teaching-learning-toolkit/oral-language-interventions/" TargetMode="External"/><Relationship Id="rId114" Type="http://schemas.openxmlformats.org/officeDocument/2006/relationships/hyperlink" Target="https://www.flyinghighpartnership.co.uk/english-hub" TargetMode="External"/><Relationship Id="rId275" Type="http://schemas.openxmlformats.org/officeDocument/2006/relationships/hyperlink" Target="https://educationendowmentfoundation.org.uk/education-evidence/teaching-learning-toolkit/parental-engagement" TargetMode="External"/><Relationship Id="rId60" Type="http://schemas.openxmlformats.org/officeDocument/2006/relationships/hyperlink" Target="https://d2tic4wvo1iusb.cloudfront.net/eef-guidance-reports/digital/EEF_Digital_Technology_Guidance_Report.pdf" TargetMode="External"/><Relationship Id="rId81" Type="http://schemas.openxmlformats.org/officeDocument/2006/relationships/hyperlink" Target="https://d2tic4wvo1iusb.cloudfront.net/eef-guidance-reports/maths-ks-2-3/KS2_KS3_Maths_Guidance_2017.pdf" TargetMode="External"/><Relationship Id="rId135" Type="http://schemas.openxmlformats.org/officeDocument/2006/relationships/hyperlink" Target="https://educationendowmentfoundation.org.uk/evidence-summaries/teaching-learning-toolkit/small-group-tuition/" TargetMode="External"/><Relationship Id="rId156" Type="http://schemas.openxmlformats.org/officeDocument/2006/relationships/hyperlink" Target="https://educationendowmentfoundation.org.uk/education-evidence/teaching-learning-toolkit/one-to-one-tuition" TargetMode="External"/><Relationship Id="rId177" Type="http://schemas.openxmlformats.org/officeDocument/2006/relationships/hyperlink" Target="https://d2tic4wvo1iusb.cloudfront.net/eef-guidance-reports/teaching-assistants/TA_Guidance_Report_MakingBestUseOfTeachingAssistants-Printable_2021-11-02-162019_wsqd.pdf" TargetMode="External"/><Relationship Id="rId198" Type="http://schemas.openxmlformats.org/officeDocument/2006/relationships/hyperlink" Target="https://d2tic4wvo1iusb.cloudfront.net/eef-guidance-reports/send/EEF_Special_Educational_Needs_in_Mainstream_Schools_Guidance_Report.pdf" TargetMode="External"/><Relationship Id="rId202" Type="http://schemas.openxmlformats.org/officeDocument/2006/relationships/hyperlink" Target="https://d2tic4wvo1iusb.cloudfront.net/eef-guidance-reports/send/EEF_Special_Educational_Needs_in_Mainstream_Schools_Guidance_Report.pdf" TargetMode="External"/><Relationship Id="rId223" Type="http://schemas.openxmlformats.org/officeDocument/2006/relationships/hyperlink" Target="https://getchildrenoutdoors.files.wordpress.com/2015/06/impacts-of-long-term-forest-schools-programmes-on-childrens-resilience-confidence-and-wellbeing.pdf" TargetMode="External"/><Relationship Id="rId244" Type="http://schemas.openxmlformats.org/officeDocument/2006/relationships/hyperlink" Target="https://d2tic4wvo1iusb.cloudfront.net/eef-guidance-reports/metacognition/EEF_Metacognition_and_self-regulated_learning.pdf" TargetMode="External"/><Relationship Id="rId18" Type="http://schemas.openxmlformats.org/officeDocument/2006/relationships/hyperlink" Target="https://educationendowmentfoundation.org.uk/education-evidence/teaching-learning-toolkit/phonics" TargetMode="External"/><Relationship Id="rId39" Type="http://schemas.openxmlformats.org/officeDocument/2006/relationships/hyperlink" Target="https://primarycolour.home.blog/category/reading/" TargetMode="External"/><Relationship Id="rId265" Type="http://schemas.openxmlformats.org/officeDocument/2006/relationships/hyperlink" Target="https://d2tic4wvo1iusb.cloudfront.net/eef-guidance-reports/primary-sel/EEF_Social_and_Emotional_Learning.pdf" TargetMode="External"/><Relationship Id="rId286" Type="http://schemas.openxmlformats.org/officeDocument/2006/relationships/hyperlink" Target="https://www.family-action.org.uk/our-voices/2019/10/04/the-impact-of-breakfast-on-learning-in-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39436DEDC56B04582BBFF2880EEAA50" ma:contentTypeVersion="11" ma:contentTypeDescription="Create a new document." ma:contentTypeScope="" ma:versionID="a4a12c71c6013237d18c9ecbc354c6e4">
  <xsd:schema xmlns:xsd="http://www.w3.org/2001/XMLSchema" xmlns:xs="http://www.w3.org/2001/XMLSchema" xmlns:p="http://schemas.microsoft.com/office/2006/metadata/properties" xmlns:ns3="783adafc-5780-4a0c-ae47-3042dcee05ab" targetNamespace="http://schemas.microsoft.com/office/2006/metadata/properties" ma:root="true" ma:fieldsID="c5b9b641b831269d26d7d5ecea303a82" ns3:_="">
    <xsd:import namespace="783adafc-5780-4a0c-ae47-3042dcee05a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3adafc-5780-4a0c-ae47-3042dcee0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8F8AAB-10E9-4166-83CC-F6C35F90DBD4}">
  <ds:schemaRefs>
    <ds:schemaRef ds:uri="http://schemas.microsoft.com/sharepoint/v3/contenttype/forms"/>
  </ds:schemaRefs>
</ds:datastoreItem>
</file>

<file path=customXml/itemProps2.xml><?xml version="1.0" encoding="utf-8"?>
<ds:datastoreItem xmlns:ds="http://schemas.openxmlformats.org/officeDocument/2006/customXml" ds:itemID="{FA758252-96C4-49FA-8B87-C12479209568}">
  <ds:schemaRefs>
    <ds:schemaRef ds:uri="http://schemas.microsoft.com/office/infopath/2007/PartnerControls"/>
    <ds:schemaRef ds:uri="http://purl.org/dc/terms/"/>
    <ds:schemaRef ds:uri="783adafc-5780-4a0c-ae47-3042dcee05ab"/>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50A7366E-4BC0-47F3-8089-4AEB903B7A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3adafc-5780-4a0c-ae47-3042dcee05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9838</Words>
  <Characters>56078</Characters>
  <Application>Microsoft Office Word</Application>
  <DocSecurity>4</DocSecurity>
  <Lines>467</Lines>
  <Paragraphs>131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65785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cp:lastModifiedBy>CT</cp:lastModifiedBy>
  <cp:revision>2</cp:revision>
  <dcterms:created xsi:type="dcterms:W3CDTF">2025-04-04T08:48:00Z</dcterms:created>
  <dcterms:modified xsi:type="dcterms:W3CDTF">2025-04-04T08:48:00Z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0x010100A39436DEDC56B04582BBFF2880EEAA50</vt:lpwstr>
  </property>
</Properties>
</file>